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
    <w:p/>
    <w:p/>
    <w:p/>
    <w:p/>
    <w:p/>
    <w:p/>
    <w:p/>
    <w:p/>
    <w:p/>
    <w:p/>
    <w:p/>
    <w:p/>
    <w:p/>
    <w:p/>
    <w:p/>
    <w:p/>
    <w:p>
      <w:pPr>
        <w:spacing w:line="100" w:lineRule="atLeast"/>
        <w:rPr>
          <w:rFonts w:ascii="宋体"/>
          <w:b/>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Pr>
        <w:spacing w:line="300" w:lineRule="exact"/>
        <w:rPr>
          <w:sz w:val="18"/>
        </w:rPr>
      </w:pPr>
    </w:p>
    <w:p/>
    <w:p/>
    <w:p/>
    <w:p/>
    <w:p/>
    <w:p>
      <w:pPr>
        <w:jc w:val="right"/>
        <w:rPr>
          <w:b/>
          <w:sz w:val="44"/>
        </w:rPr>
      </w:pPr>
    </w:p>
    <w:p>
      <w:pPr>
        <w:ind w:right="884"/>
        <w:jc w:val="center"/>
        <w:rPr>
          <w:b/>
          <w:sz w:val="44"/>
        </w:rPr>
      </w:pPr>
      <w:r>
        <w:rPr>
          <w:b/>
          <w:sz w:val="44"/>
        </w:rPr>
        <w:t xml:space="preserve">        User Manual</w:t>
      </w:r>
    </w:p>
    <w:p>
      <w:pPr>
        <w:ind w:right="280" w:firstLine="560" w:firstLineChars="200"/>
        <w:rPr>
          <w:rFonts w:eastAsia="华文新魏"/>
          <w:sz w:val="28"/>
        </w:rPr>
      </w:pPr>
      <w:r>
        <w:rPr>
          <w:rFonts w:eastAsia="华文新魏"/>
          <w:sz w:val="28"/>
        </w:rPr>
        <w:t xml:space="preserve">                ——YP series</w:t>
      </w:r>
    </w:p>
    <w:p>
      <w:pPr>
        <w:ind w:right="840"/>
        <w:rPr>
          <w:rFonts w:eastAsia="华文新魏"/>
          <w:sz w:val="28"/>
        </w:rPr>
      </w:pPr>
      <w:r>
        <w:rPr>
          <w:rFonts w:eastAsia="华文新魏"/>
          <w:sz w:val="28"/>
        </w:rPr>
        <w:t xml:space="preserve">                      Electronic Scale</w:t>
      </w:r>
    </w:p>
    <w:p>
      <w:pPr>
        <w:ind w:firstLine="840" w:firstLineChars="300"/>
        <w:rPr>
          <w:rFonts w:eastAsia="华文新魏"/>
          <w:sz w:val="28"/>
        </w:rPr>
      </w:pPr>
    </w:p>
    <w:p>
      <w:pPr>
        <w:ind w:firstLine="1080" w:firstLineChars="300"/>
        <w:rPr>
          <w:rFonts w:eastAsia="华文新魏"/>
          <w:sz w:val="36"/>
        </w:rPr>
      </w:pPr>
    </w:p>
    <w:p>
      <w:pPr>
        <w:jc w:val="center"/>
        <w:rPr>
          <w:rFonts w:eastAsia="华文新魏"/>
          <w:sz w:val="36"/>
        </w:rPr>
      </w:pPr>
    </w:p>
    <w:p>
      <w:pPr>
        <w:jc w:val="center"/>
        <w:rPr>
          <w:rFonts w:eastAsia="华文新魏"/>
          <w:sz w:val="36"/>
        </w:rPr>
      </w:pPr>
    </w:p>
    <w:p>
      <w:pPr>
        <w:rPr>
          <w:rFonts w:ascii="华文新魏" w:eastAsia="华文新魏"/>
          <w:sz w:val="36"/>
        </w:rPr>
      </w:pPr>
    </w:p>
    <w:p>
      <w:pPr>
        <w:rPr>
          <w:rFonts w:ascii="华文新魏" w:eastAsia="华文新魏"/>
          <w:sz w:val="36"/>
        </w:rPr>
      </w:pPr>
    </w:p>
    <w:p>
      <w:pPr>
        <w:rPr>
          <w:rFonts w:ascii="华文新魏" w:eastAsia="华文新魏"/>
          <w:sz w:val="36"/>
        </w:rPr>
      </w:pPr>
    </w:p>
    <w:p>
      <w:pPr>
        <w:rPr>
          <w:rFonts w:ascii="华文新魏" w:eastAsia="华文新魏"/>
          <w:sz w:val="36"/>
        </w:rPr>
      </w:pPr>
    </w:p>
    <w:p>
      <w:pPr>
        <w:rPr>
          <w:rFonts w:ascii="华文新魏" w:eastAsia="华文新魏"/>
          <w:sz w:val="36"/>
        </w:rPr>
      </w:pPr>
    </w:p>
    <w:p>
      <w:pPr>
        <w:rPr>
          <w:rFonts w:ascii="华文新魏" w:eastAsia="华文新魏"/>
          <w:szCs w:val="21"/>
        </w:rPr>
      </w:pPr>
    </w:p>
    <w:p>
      <w:pPr>
        <w:spacing w:line="400" w:lineRule="exact"/>
        <w:jc w:val="center"/>
        <w:rPr>
          <w:rFonts w:ascii="华文新魏" w:hAnsi="宋体" w:eastAsia="华文新魏"/>
          <w:b/>
          <w:spacing w:val="-20"/>
          <w:sz w:val="36"/>
        </w:rPr>
      </w:pPr>
    </w:p>
    <w:p>
      <w:pPr>
        <w:spacing w:line="300" w:lineRule="exact"/>
        <w:rPr>
          <w:szCs w:val="21"/>
        </w:rPr>
      </w:pPr>
    </w:p>
    <w:p>
      <w:pPr>
        <w:spacing w:line="300" w:lineRule="exact"/>
        <w:rPr>
          <w:szCs w:val="21"/>
        </w:rPr>
      </w:pPr>
    </w:p>
    <w:p>
      <w:pPr>
        <w:spacing w:line="300" w:lineRule="exact"/>
        <w:rPr>
          <w:szCs w:val="21"/>
        </w:rPr>
      </w:pPr>
    </w:p>
    <w:p>
      <w:pPr>
        <w:spacing w:line="360" w:lineRule="exact"/>
        <w:rPr>
          <w:rFonts w:ascii="Arial" w:hAnsi="Arial" w:cs="Arial"/>
          <w:b/>
          <w:bCs/>
          <w:sz w:val="18"/>
          <w:szCs w:val="18"/>
        </w:rPr>
      </w:pPr>
    </w:p>
    <w:p>
      <w:pPr>
        <w:spacing w:line="360" w:lineRule="exact"/>
        <w:rPr>
          <w:rFonts w:ascii="宋体"/>
          <w:szCs w:val="21"/>
        </w:rPr>
      </w:pPr>
      <w:r>
        <w:rPr>
          <w:rFonts w:ascii="Arial" w:hAnsi="Arial" w:cs="Arial"/>
          <w:b/>
          <w:bCs/>
          <w:sz w:val="18"/>
          <w:szCs w:val="18"/>
        </w:rPr>
        <w:t>YP</w:t>
      </w:r>
      <w:r>
        <w:rPr>
          <w:rFonts w:ascii="Arial" w:hAnsi="Arial" w:cs="Arial"/>
          <w:sz w:val="18"/>
          <w:szCs w:val="18"/>
        </w:rPr>
        <w:t xml:space="preserve"> scale is an intelligent scale made with highly-stable sensor and single-chip microcomputer. It features multi-units conversion, counting, percentage, RS232, tare removal, self-calibration, and memorizing. It is precise, fast and stable, easy to operate, and multi-functional, and can apply to the fast weight and quantity measurement in manufacturing, agriculture, commerce, school, etc.</w:t>
      </w:r>
      <w:r>
        <w:rPr>
          <w:rFonts w:ascii="宋体" w:hAnsi="宋体"/>
          <w:szCs w:val="21"/>
        </w:rPr>
        <w:t xml:space="preserve"> </w:t>
      </w:r>
      <w:r>
        <w:rPr>
          <w:rFonts w:ascii="Arial" w:hAnsi="Arial" w:cs="Arial"/>
          <w:sz w:val="18"/>
          <w:szCs w:val="18"/>
        </w:rPr>
        <w:t>This product conforms to JB5374-91 (electronic scale) industry standard.</w:t>
      </w:r>
    </w:p>
    <w:p>
      <w:pPr>
        <w:spacing w:line="360" w:lineRule="exact"/>
        <w:rPr>
          <w:rFonts w:ascii="Arial" w:hAnsi="Arial" w:cs="Arial"/>
          <w:b/>
          <w:sz w:val="18"/>
          <w:szCs w:val="18"/>
        </w:rPr>
      </w:pPr>
      <w:r>
        <w:rPr>
          <w:rFonts w:ascii="Arial" w:hAnsi="Arial" w:cs="Arial"/>
          <w:b/>
          <w:sz w:val="18"/>
          <w:szCs w:val="18"/>
        </w:rPr>
        <w:t>Technical parameters</w:t>
      </w:r>
    </w:p>
    <w:tbl>
      <w:tblPr>
        <w:tblStyle w:val="8"/>
        <w:tblW w:w="6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87"/>
        <w:gridCol w:w="1340"/>
        <w:gridCol w:w="130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101" w:type="dxa"/>
            <w:vAlign w:val="center"/>
          </w:tcPr>
          <w:p>
            <w:pPr>
              <w:jc w:val="center"/>
              <w:rPr>
                <w:szCs w:val="21"/>
              </w:rPr>
            </w:pPr>
            <w:r>
              <w:rPr>
                <w:szCs w:val="21"/>
              </w:rPr>
              <w:t xml:space="preserve"> Model</w:t>
            </w:r>
          </w:p>
        </w:tc>
        <w:tc>
          <w:tcPr>
            <w:tcW w:w="1187" w:type="dxa"/>
            <w:vAlign w:val="center"/>
          </w:tcPr>
          <w:p>
            <w:pPr>
              <w:rPr>
                <w:szCs w:val="21"/>
              </w:rPr>
            </w:pPr>
            <w:r>
              <w:rPr>
                <w:szCs w:val="21"/>
              </w:rPr>
              <w:t>1002~30002</w:t>
            </w:r>
          </w:p>
        </w:tc>
        <w:tc>
          <w:tcPr>
            <w:tcW w:w="1340" w:type="dxa"/>
            <w:vAlign w:val="center"/>
          </w:tcPr>
          <w:p>
            <w:pPr>
              <w:ind w:left="210" w:leftChars="100" w:firstLine="105" w:firstLineChars="50"/>
              <w:rPr>
                <w:szCs w:val="21"/>
              </w:rPr>
            </w:pPr>
            <w:r>
              <w:rPr>
                <w:szCs w:val="21"/>
              </w:rPr>
              <w:t>1001~ 300001</w:t>
            </w:r>
          </w:p>
        </w:tc>
        <w:tc>
          <w:tcPr>
            <w:tcW w:w="1300" w:type="dxa"/>
            <w:vAlign w:val="center"/>
          </w:tcPr>
          <w:p>
            <w:pPr>
              <w:jc w:val="center"/>
              <w:rPr>
                <w:szCs w:val="21"/>
              </w:rPr>
            </w:pPr>
            <w:r>
              <w:rPr>
                <w:szCs w:val="21"/>
              </w:rPr>
              <w:t>1000~ 300000</w:t>
            </w:r>
          </w:p>
        </w:tc>
        <w:tc>
          <w:tcPr>
            <w:tcW w:w="1377" w:type="dxa"/>
            <w:vAlign w:val="center"/>
          </w:tcPr>
          <w:p>
            <w:pPr>
              <w:jc w:val="center"/>
              <w:rPr>
                <w:szCs w:val="21"/>
              </w:rPr>
            </w:pPr>
            <w:r>
              <w:rPr>
                <w:szCs w:val="21"/>
              </w:rPr>
              <w:t>40000~500000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101" w:type="dxa"/>
            <w:vAlign w:val="center"/>
          </w:tcPr>
          <w:p>
            <w:pPr>
              <w:jc w:val="center"/>
              <w:rPr>
                <w:sz w:val="15"/>
                <w:szCs w:val="15"/>
              </w:rPr>
            </w:pPr>
            <w:r>
              <w:rPr>
                <w:sz w:val="15"/>
                <w:szCs w:val="15"/>
              </w:rPr>
              <w:t>Measurement range</w:t>
            </w:r>
          </w:p>
        </w:tc>
        <w:tc>
          <w:tcPr>
            <w:tcW w:w="1187" w:type="dxa"/>
            <w:vAlign w:val="center"/>
          </w:tcPr>
          <w:p>
            <w:pPr>
              <w:jc w:val="center"/>
              <w:rPr>
                <w:szCs w:val="21"/>
              </w:rPr>
            </w:pPr>
            <w:r>
              <w:rPr>
                <w:szCs w:val="21"/>
              </w:rPr>
              <w:t>100g~3000g</w:t>
            </w:r>
          </w:p>
        </w:tc>
        <w:tc>
          <w:tcPr>
            <w:tcW w:w="1340" w:type="dxa"/>
            <w:vAlign w:val="center"/>
          </w:tcPr>
          <w:p>
            <w:pPr>
              <w:jc w:val="center"/>
              <w:rPr>
                <w:szCs w:val="21"/>
              </w:rPr>
            </w:pPr>
            <w:r>
              <w:rPr>
                <w:szCs w:val="21"/>
              </w:rPr>
              <w:t>100g~30kg</w:t>
            </w:r>
          </w:p>
        </w:tc>
        <w:tc>
          <w:tcPr>
            <w:tcW w:w="1300" w:type="dxa"/>
            <w:vAlign w:val="center"/>
          </w:tcPr>
          <w:p>
            <w:pPr>
              <w:jc w:val="center"/>
              <w:rPr>
                <w:szCs w:val="21"/>
              </w:rPr>
            </w:pPr>
            <w:r>
              <w:rPr>
                <w:szCs w:val="21"/>
              </w:rPr>
              <w:t>1.0kg~300kg</w:t>
            </w:r>
          </w:p>
        </w:tc>
        <w:tc>
          <w:tcPr>
            <w:tcW w:w="1377" w:type="dxa"/>
            <w:vAlign w:val="center"/>
          </w:tcPr>
          <w:p>
            <w:pPr>
              <w:jc w:val="center"/>
              <w:rPr>
                <w:szCs w:val="21"/>
              </w:rPr>
            </w:pPr>
            <w:r>
              <w:rPr>
                <w:rFonts w:hint="eastAsia"/>
                <w:szCs w:val="21"/>
                <w:lang w:val="en-US" w:eastAsia="zh-CN"/>
              </w:rPr>
              <w:t>40</w:t>
            </w:r>
            <w:bookmarkStart w:id="0" w:name="_GoBack"/>
            <w:bookmarkEnd w:id="0"/>
            <w:r>
              <w:rPr>
                <w:szCs w:val="21"/>
              </w:rPr>
              <w:t>kg~500kg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101" w:type="dxa"/>
            <w:vAlign w:val="center"/>
          </w:tcPr>
          <w:p>
            <w:pPr>
              <w:jc w:val="center"/>
              <w:rPr>
                <w:szCs w:val="21"/>
              </w:rPr>
            </w:pPr>
            <w:r>
              <w:rPr>
                <w:szCs w:val="21"/>
              </w:rPr>
              <w:t>D</w:t>
            </w:r>
          </w:p>
        </w:tc>
        <w:tc>
          <w:tcPr>
            <w:tcW w:w="1187" w:type="dxa"/>
            <w:vAlign w:val="center"/>
          </w:tcPr>
          <w:p>
            <w:pPr>
              <w:jc w:val="center"/>
              <w:rPr>
                <w:szCs w:val="21"/>
              </w:rPr>
            </w:pPr>
            <w:r>
              <w:rPr>
                <w:szCs w:val="21"/>
              </w:rPr>
              <w:t>10mg</w:t>
            </w:r>
          </w:p>
        </w:tc>
        <w:tc>
          <w:tcPr>
            <w:tcW w:w="1340" w:type="dxa"/>
            <w:vAlign w:val="center"/>
          </w:tcPr>
          <w:p>
            <w:pPr>
              <w:jc w:val="center"/>
              <w:rPr>
                <w:szCs w:val="21"/>
              </w:rPr>
            </w:pPr>
            <w:r>
              <w:rPr>
                <w:szCs w:val="21"/>
              </w:rPr>
              <w:t>100mg</w:t>
            </w:r>
          </w:p>
        </w:tc>
        <w:tc>
          <w:tcPr>
            <w:tcW w:w="1300" w:type="dxa"/>
            <w:vAlign w:val="center"/>
          </w:tcPr>
          <w:p>
            <w:pPr>
              <w:jc w:val="center"/>
              <w:rPr>
                <w:szCs w:val="21"/>
              </w:rPr>
            </w:pPr>
            <w:r>
              <w:rPr>
                <w:szCs w:val="21"/>
              </w:rPr>
              <w:t>1g</w:t>
            </w:r>
          </w:p>
        </w:tc>
        <w:tc>
          <w:tcPr>
            <w:tcW w:w="1377" w:type="dxa"/>
            <w:vAlign w:val="center"/>
          </w:tcPr>
          <w:p>
            <w:pPr>
              <w:jc w:val="center"/>
              <w:rPr>
                <w:szCs w:val="21"/>
              </w:rPr>
            </w:pPr>
            <w:r>
              <w:rPr>
                <w:szCs w:val="21"/>
              </w:rPr>
              <w:t>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101" w:type="dxa"/>
            <w:vAlign w:val="center"/>
          </w:tcPr>
          <w:p>
            <w:pPr>
              <w:jc w:val="center"/>
              <w:rPr>
                <w:szCs w:val="21"/>
              </w:rPr>
            </w:pPr>
            <w:r>
              <w:rPr>
                <w:szCs w:val="21"/>
              </w:rPr>
              <w:t>E</w:t>
            </w:r>
          </w:p>
        </w:tc>
        <w:tc>
          <w:tcPr>
            <w:tcW w:w="1187" w:type="dxa"/>
            <w:vAlign w:val="center"/>
          </w:tcPr>
          <w:p>
            <w:pPr>
              <w:jc w:val="center"/>
              <w:rPr>
                <w:szCs w:val="21"/>
              </w:rPr>
            </w:pPr>
            <w:r>
              <w:rPr>
                <w:szCs w:val="21"/>
              </w:rPr>
              <w:t>100mg</w:t>
            </w:r>
          </w:p>
        </w:tc>
        <w:tc>
          <w:tcPr>
            <w:tcW w:w="1340" w:type="dxa"/>
            <w:vAlign w:val="center"/>
          </w:tcPr>
          <w:p>
            <w:pPr>
              <w:jc w:val="center"/>
              <w:rPr>
                <w:szCs w:val="21"/>
              </w:rPr>
            </w:pPr>
            <w:r>
              <w:rPr>
                <w:szCs w:val="21"/>
              </w:rPr>
              <w:t>1g</w:t>
            </w:r>
          </w:p>
        </w:tc>
        <w:tc>
          <w:tcPr>
            <w:tcW w:w="1300" w:type="dxa"/>
            <w:vAlign w:val="center"/>
          </w:tcPr>
          <w:p>
            <w:pPr>
              <w:jc w:val="center"/>
              <w:rPr>
                <w:szCs w:val="21"/>
              </w:rPr>
            </w:pPr>
            <w:r>
              <w:rPr>
                <w:szCs w:val="21"/>
              </w:rPr>
              <w:t>10g</w:t>
            </w:r>
          </w:p>
        </w:tc>
        <w:tc>
          <w:tcPr>
            <w:tcW w:w="1377" w:type="dxa"/>
            <w:vAlign w:val="center"/>
          </w:tcPr>
          <w:p>
            <w:pPr>
              <w:jc w:val="center"/>
              <w:rPr>
                <w:szCs w:val="21"/>
              </w:rPr>
            </w:pPr>
            <w:r>
              <w:rPr>
                <w:szCs w:val="21"/>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101" w:type="dxa"/>
            <w:vAlign w:val="center"/>
          </w:tcPr>
          <w:p>
            <w:pPr>
              <w:jc w:val="center"/>
              <w:rPr>
                <w:szCs w:val="21"/>
              </w:rPr>
            </w:pPr>
            <w:r>
              <w:rPr>
                <w:szCs w:val="21"/>
              </w:rPr>
              <w:t>Power supply</w:t>
            </w:r>
          </w:p>
        </w:tc>
        <w:tc>
          <w:tcPr>
            <w:tcW w:w="5204" w:type="dxa"/>
            <w:gridSpan w:val="4"/>
            <w:vAlign w:val="center"/>
          </w:tcPr>
          <w:p>
            <w:pPr>
              <w:jc w:val="center"/>
              <w:rPr>
                <w:szCs w:val="21"/>
              </w:rPr>
            </w:pPr>
            <w:r>
              <w:rPr>
                <w:szCs w:val="21"/>
              </w:rPr>
              <w:t xml:space="preserve">AC  220V 50Hz </w:t>
            </w:r>
            <w:r>
              <w:rPr>
                <w:rFonts w:hint="eastAsia"/>
                <w:szCs w:val="21"/>
              </w:rPr>
              <w:t>，</w:t>
            </w:r>
            <w:r>
              <w:rPr>
                <w:szCs w:val="21"/>
              </w:rPr>
              <w:t xml:space="preserve"> DC   6V~9V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101" w:type="dxa"/>
            <w:vAlign w:val="center"/>
          </w:tcPr>
          <w:p>
            <w:pPr>
              <w:jc w:val="center"/>
              <w:rPr>
                <w:szCs w:val="21"/>
              </w:rPr>
            </w:pPr>
            <w:r>
              <w:rPr>
                <w:szCs w:val="21"/>
              </w:rPr>
              <w:t>Power capacity</w:t>
            </w:r>
          </w:p>
        </w:tc>
        <w:tc>
          <w:tcPr>
            <w:tcW w:w="5204" w:type="dxa"/>
            <w:gridSpan w:val="4"/>
            <w:vAlign w:val="center"/>
          </w:tcPr>
          <w:p>
            <w:pPr>
              <w:jc w:val="center"/>
              <w:rPr>
                <w:szCs w:val="21"/>
              </w:rPr>
            </w:pPr>
            <w:r>
              <w:rPr>
                <w:szCs w:val="21"/>
              </w:rPr>
              <w:t>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01" w:type="dxa"/>
            <w:vAlign w:val="center"/>
          </w:tcPr>
          <w:p>
            <w:pPr>
              <w:jc w:val="center"/>
              <w:rPr>
                <w:szCs w:val="21"/>
              </w:rPr>
            </w:pPr>
            <w:r>
              <w:rPr>
                <w:szCs w:val="21"/>
              </w:rPr>
              <w:t>Grade</w:t>
            </w:r>
          </w:p>
        </w:tc>
        <w:tc>
          <w:tcPr>
            <w:tcW w:w="5204" w:type="dxa"/>
            <w:gridSpan w:val="4"/>
            <w:vAlign w:val="center"/>
          </w:tcPr>
          <w:p>
            <w:pPr>
              <w:jc w:val="center"/>
              <w:rPr>
                <w:szCs w:val="21"/>
              </w:rPr>
            </w:pPr>
            <w:r>
              <w:rPr>
                <w:rFonts w:hint="eastAsia"/>
                <w:szCs w:val="21"/>
              </w:rPr>
              <w:t>Ⅲ</w:t>
            </w:r>
          </w:p>
        </w:tc>
      </w:tr>
    </w:tbl>
    <w:p>
      <w:pPr>
        <w:spacing w:line="360" w:lineRule="exact"/>
        <w:rPr>
          <w:rFonts w:ascii="宋体"/>
          <w:b/>
          <w:szCs w:val="21"/>
        </w:rPr>
      </w:pPr>
      <w:r>
        <w:rPr>
          <w:rFonts w:ascii="Arial" w:hAnsi="Arial" w:cs="Arial"/>
          <w:b/>
          <w:szCs w:val="21"/>
        </w:rPr>
        <w:t>1.Preparation</w:t>
      </w:r>
    </w:p>
    <w:p>
      <w:pPr>
        <w:pStyle w:val="13"/>
        <w:spacing w:line="240" w:lineRule="auto"/>
        <w:ind w:firstLine="0" w:firstLineChars="0"/>
        <w:rPr>
          <w:rFonts w:ascii="宋体"/>
          <w:sz w:val="18"/>
          <w:szCs w:val="18"/>
        </w:rPr>
      </w:pPr>
      <w:r>
        <w:rPr>
          <w:rFonts w:ascii="Arial" w:hAnsi="Arial" w:cs="Arial"/>
          <w:sz w:val="18"/>
          <w:szCs w:val="18"/>
        </w:rPr>
        <w:t>1.Put scale on a stable and even place. Avoid vibration, direct sunray, airstream or strong electromagnetic wave disturbance.</w:t>
      </w:r>
      <w:r>
        <w:rPr>
          <w:rFonts w:ascii="宋体" w:hAnsi="宋体"/>
          <w:sz w:val="18"/>
          <w:szCs w:val="18"/>
        </w:rPr>
        <w:t xml:space="preserve"> </w:t>
      </w:r>
    </w:p>
    <w:p>
      <w:pPr>
        <w:spacing w:line="240" w:lineRule="auto"/>
        <w:ind w:left="31680" w:hanging="270" w:hangingChars="150"/>
        <w:rPr>
          <w:rFonts w:ascii="Arial" w:hAnsi="Arial" w:cs="Arial"/>
          <w:sz w:val="18"/>
          <w:szCs w:val="18"/>
        </w:rPr>
      </w:pPr>
      <w:r>
        <w:rPr>
          <w:rFonts w:ascii="Arial" w:hAnsi="Arial" w:cs="Arial"/>
          <w:sz w:val="18"/>
          <w:szCs w:val="18"/>
        </w:rPr>
        <w:t xml:space="preserve">2.Working environment: </w:t>
      </w:r>
    </w:p>
    <w:p>
      <w:pPr>
        <w:spacing w:line="240" w:lineRule="auto"/>
        <w:ind w:left="31680" w:hanging="270" w:hangingChars="150"/>
        <w:rPr>
          <w:rFonts w:ascii="Arial" w:hAnsi="Arial" w:cs="Arial"/>
          <w:sz w:val="18"/>
          <w:szCs w:val="18"/>
        </w:rPr>
      </w:pPr>
      <w:r>
        <w:rPr>
          <w:rFonts w:ascii="Arial" w:hAnsi="Arial" w:cs="Arial"/>
          <w:sz w:val="18"/>
          <w:szCs w:val="18"/>
        </w:rPr>
        <w:t>temperature limits: 5</w:t>
      </w:r>
      <w:r>
        <w:rPr>
          <w:rFonts w:ascii="Arial" w:hAnsi="Arial" w:cs="Arial"/>
          <w:sz w:val="18"/>
          <w:szCs w:val="18"/>
        </w:rPr>
        <w:sym w:font="Symbol" w:char="F0B0"/>
      </w:r>
      <w:r>
        <w:rPr>
          <w:rFonts w:ascii="Arial" w:hAnsi="Arial" w:cs="Arial"/>
          <w:sz w:val="18"/>
          <w:szCs w:val="18"/>
        </w:rPr>
        <w:t xml:space="preserve">C </w:t>
      </w:r>
      <w:r>
        <w:rPr>
          <w:rFonts w:hint="eastAsia" w:ascii="Arial" w:hAnsi="Arial" w:cs="Arial"/>
          <w:sz w:val="18"/>
          <w:szCs w:val="18"/>
        </w:rPr>
        <w:t>～</w:t>
      </w:r>
      <w:r>
        <w:rPr>
          <w:rFonts w:ascii="Arial" w:hAnsi="Arial" w:cs="Arial"/>
          <w:sz w:val="18"/>
          <w:szCs w:val="18"/>
        </w:rPr>
        <w:t>35</w:t>
      </w:r>
      <w:r>
        <w:rPr>
          <w:rFonts w:ascii="Arial" w:hAnsi="Arial" w:cs="Arial"/>
          <w:sz w:val="18"/>
          <w:szCs w:val="18"/>
        </w:rPr>
        <w:sym w:font="Symbol" w:char="F0B0"/>
      </w:r>
      <w:r>
        <w:rPr>
          <w:rFonts w:ascii="Arial" w:hAnsi="Arial" w:cs="Arial"/>
          <w:sz w:val="18"/>
          <w:szCs w:val="18"/>
        </w:rPr>
        <w:t xml:space="preserve">C      temperature fluctuation: </w:t>
      </w:r>
      <w:r>
        <w:rPr>
          <w:rFonts w:hint="eastAsia" w:ascii="Arial" w:hAnsi="Arial" w:cs="Arial"/>
          <w:sz w:val="18"/>
          <w:szCs w:val="18"/>
        </w:rPr>
        <w:t>≤</w:t>
      </w:r>
      <w:r>
        <w:rPr>
          <w:rFonts w:ascii="Arial" w:hAnsi="Arial" w:cs="Arial"/>
          <w:sz w:val="18"/>
          <w:szCs w:val="18"/>
        </w:rPr>
        <w:t>5</w:t>
      </w:r>
      <w:r>
        <w:rPr>
          <w:rFonts w:ascii="Arial" w:hAnsi="Arial" w:cs="Arial"/>
          <w:sz w:val="18"/>
          <w:szCs w:val="18"/>
        </w:rPr>
        <w:sym w:font="Symbol" w:char="F0B0"/>
      </w:r>
      <w:r>
        <w:rPr>
          <w:rFonts w:ascii="Arial" w:hAnsi="Arial" w:cs="Arial"/>
          <w:sz w:val="18"/>
          <w:szCs w:val="18"/>
        </w:rPr>
        <w:t>C/h</w:t>
      </w:r>
    </w:p>
    <w:p>
      <w:pPr>
        <w:spacing w:line="240" w:lineRule="auto"/>
        <w:rPr>
          <w:rFonts w:ascii="宋体"/>
          <w:b/>
          <w:sz w:val="18"/>
          <w:szCs w:val="18"/>
        </w:rPr>
      </w:pPr>
      <w:r>
        <w:fldChar w:fldCharType="begin"/>
      </w:r>
      <w:r>
        <w:instrText xml:space="preserve"> HYPERLINK "javascript:void(0);" </w:instrText>
      </w:r>
      <w:r>
        <w:fldChar w:fldCharType="separate"/>
      </w:r>
      <w:r>
        <w:rPr>
          <w:rFonts w:ascii="Arial" w:hAnsi="Arial" w:cs="Arial"/>
          <w:sz w:val="18"/>
          <w:szCs w:val="18"/>
        </w:rPr>
        <w:t>relative</w:t>
      </w:r>
      <w:r>
        <w:rPr>
          <w:rFonts w:ascii="Arial" w:hAnsi="Arial" w:cs="Arial"/>
          <w:sz w:val="18"/>
          <w:szCs w:val="18"/>
        </w:rPr>
        <w:fldChar w:fldCharType="end"/>
      </w:r>
      <w:r>
        <w:rPr>
          <w:rFonts w:ascii="Arial" w:hAnsi="Arial" w:cs="Arial"/>
          <w:sz w:val="18"/>
          <w:szCs w:val="18"/>
        </w:rPr>
        <w:t> </w:t>
      </w:r>
      <w:r>
        <w:fldChar w:fldCharType="begin"/>
      </w:r>
      <w:r>
        <w:instrText xml:space="preserve"> HYPERLINK "javascript:void(0);" </w:instrText>
      </w:r>
      <w:r>
        <w:fldChar w:fldCharType="separate"/>
      </w:r>
      <w:r>
        <w:rPr>
          <w:rFonts w:ascii="Arial" w:hAnsi="Arial" w:cs="Arial"/>
          <w:sz w:val="18"/>
          <w:szCs w:val="18"/>
        </w:rPr>
        <w:t>humidity</w:t>
      </w:r>
      <w:r>
        <w:rPr>
          <w:rFonts w:ascii="Arial" w:hAnsi="Arial" w:cs="Arial"/>
          <w:sz w:val="18"/>
          <w:szCs w:val="18"/>
        </w:rPr>
        <w:fldChar w:fldCharType="end"/>
      </w:r>
      <w:r>
        <w:rPr>
          <w:rFonts w:ascii="Arial" w:hAnsi="Arial" w:cs="Arial"/>
          <w:sz w:val="18"/>
          <w:szCs w:val="18"/>
        </w:rPr>
        <w:t xml:space="preserve">:  </w:t>
      </w:r>
      <w:r>
        <w:rPr>
          <w:rFonts w:ascii="宋体" w:hAnsi="宋体"/>
          <w:sz w:val="18"/>
          <w:szCs w:val="18"/>
        </w:rPr>
        <w:t>50</w:t>
      </w:r>
      <w:r>
        <w:rPr>
          <w:rFonts w:hint="eastAsia" w:ascii="宋体" w:hAnsi="Symbol"/>
          <w:sz w:val="18"/>
          <w:szCs w:val="18"/>
        </w:rPr>
        <w:sym w:font="Symbol" w:char="F025"/>
      </w:r>
      <w:r>
        <w:rPr>
          <w:rFonts w:hint="eastAsia" w:ascii="宋体" w:hAnsi="宋体"/>
          <w:sz w:val="18"/>
          <w:szCs w:val="18"/>
        </w:rPr>
        <w:t>～</w:t>
      </w:r>
      <w:r>
        <w:rPr>
          <w:rFonts w:ascii="宋体" w:hAnsi="宋体"/>
          <w:sz w:val="18"/>
          <w:szCs w:val="18"/>
        </w:rPr>
        <w:t>85</w:t>
      </w:r>
      <w:r>
        <w:rPr>
          <w:rFonts w:hint="eastAsia" w:ascii="宋体" w:hAnsi="Symbol"/>
          <w:sz w:val="18"/>
          <w:szCs w:val="18"/>
        </w:rPr>
        <w:sym w:font="Symbol" w:char="F025"/>
      </w:r>
    </w:p>
    <w:p>
      <w:pPr>
        <w:spacing w:line="360" w:lineRule="exact"/>
        <w:rPr>
          <w:rFonts w:ascii="Arial" w:hAnsi="Arial" w:cs="Arial"/>
          <w:b/>
          <w:szCs w:val="21"/>
        </w:rPr>
      </w:pPr>
      <w:r>
        <w:rPr>
          <w:rFonts w:ascii="Arial" w:hAnsi="Arial" w:cs="Arial"/>
          <w:b/>
          <w:szCs w:val="21"/>
        </w:rPr>
        <w:t>2.Start</w:t>
      </w:r>
    </w:p>
    <w:p>
      <w:pPr>
        <w:pStyle w:val="13"/>
        <w:numPr>
          <w:ilvl w:val="0"/>
          <w:numId w:val="1"/>
        </w:numPr>
        <w:spacing w:line="240" w:lineRule="auto"/>
        <w:ind w:firstLine="0" w:firstLineChars="0"/>
        <w:rPr>
          <w:rFonts w:ascii="Arial" w:hAnsi="Arial" w:cs="Arial"/>
          <w:sz w:val="18"/>
          <w:szCs w:val="18"/>
        </w:rPr>
      </w:pPr>
      <w:r>
        <w:rPr>
          <w:rFonts w:ascii="Arial" w:hAnsi="Arial" w:cs="Arial"/>
          <w:sz w:val="18"/>
          <w:szCs w:val="18"/>
        </w:rPr>
        <w:t>Plug one side of adapter or power cord to scale power inlet, the other side to AC mains.</w:t>
      </w:r>
    </w:p>
    <w:p>
      <w:pPr>
        <w:pStyle w:val="13"/>
        <w:numPr>
          <w:ilvl w:val="0"/>
          <w:numId w:val="1"/>
        </w:numPr>
        <w:spacing w:line="240" w:lineRule="auto"/>
        <w:ind w:firstLine="0" w:firstLineChars="0"/>
        <w:rPr>
          <w:rFonts w:ascii="Arial" w:hAnsi="Arial" w:cs="Arial"/>
          <w:sz w:val="18"/>
          <w:szCs w:val="18"/>
        </w:rPr>
      </w:pPr>
      <w:r>
        <w:rPr>
          <w:rFonts w:ascii="Arial" w:hAnsi="Arial"/>
          <w:sz w:val="18"/>
          <w:szCs w:val="18"/>
        </w:rPr>
        <w:t xml:space="preserve">Turn on power </w:t>
      </w:r>
      <w:r>
        <w:rPr>
          <w:rFonts w:ascii="Arial" w:hAnsi="Arial" w:cs="Arial"/>
          <w:sz w:val="18"/>
          <w:szCs w:val="18"/>
        </w:rPr>
        <w:t xml:space="preserve">switch. Display in order </w:t>
      </w:r>
      <w:r>
        <w:rPr>
          <w:rFonts w:hint="eastAsia" w:ascii="Arial" w:hAnsi="Arial" w:cs="Arial"/>
          <w:sz w:val="18"/>
          <w:szCs w:val="18"/>
        </w:rPr>
        <w:t>“</w:t>
      </w:r>
      <w:r>
        <w:rPr>
          <w:rFonts w:ascii="Arial" w:hAnsi="Arial" w:cs="Arial"/>
          <w:sz w:val="18"/>
          <w:szCs w:val="18"/>
        </w:rPr>
        <w:t>8.8.8.8.8.8.</w:t>
      </w:r>
      <w:r>
        <w:rPr>
          <w:rFonts w:hint="eastAsia" w:ascii="Arial" w:hAnsi="Arial" w:cs="Arial"/>
          <w:sz w:val="18"/>
          <w:szCs w:val="18"/>
        </w:rPr>
        <w:t>”、“</w:t>
      </w:r>
      <w:r>
        <w:rPr>
          <w:rFonts w:ascii="Arial" w:hAnsi="Arial" w:cs="Arial"/>
          <w:sz w:val="18"/>
          <w:szCs w:val="18"/>
        </w:rPr>
        <w:t>max measurement value</w:t>
      </w:r>
      <w:r>
        <w:rPr>
          <w:rFonts w:hint="eastAsia" w:ascii="Arial" w:hAnsi="Arial" w:cs="Arial"/>
          <w:sz w:val="18"/>
          <w:szCs w:val="18"/>
        </w:rPr>
        <w:t>”、“</w:t>
      </w:r>
      <w:r>
        <w:rPr>
          <w:rFonts w:ascii="宋体"/>
          <w:sz w:val="18"/>
          <w:szCs w:val="18"/>
        </w:rPr>
        <w:t>-------</w:t>
      </w:r>
      <w:r>
        <w:rPr>
          <w:rFonts w:hint="eastAsia" w:ascii="Arial" w:hAnsi="Arial" w:cs="Arial"/>
          <w:sz w:val="18"/>
          <w:szCs w:val="18"/>
        </w:rPr>
        <w:t>”</w:t>
      </w:r>
      <w:r>
        <w:rPr>
          <w:rFonts w:ascii="Arial" w:hAnsi="Arial" w:cs="Arial"/>
          <w:sz w:val="18"/>
          <w:szCs w:val="18"/>
        </w:rPr>
        <w:t xml:space="preserve">. When stable, it displays “0” or </w:t>
      </w:r>
      <w:r>
        <w:rPr>
          <w:rFonts w:hint="eastAsia" w:ascii="Arial" w:hAnsi="Arial" w:cs="Arial"/>
          <w:sz w:val="18"/>
          <w:szCs w:val="18"/>
        </w:rPr>
        <w:t>“</w:t>
      </w:r>
      <w:r>
        <w:rPr>
          <w:rFonts w:ascii="Arial" w:hAnsi="Arial" w:cs="Arial"/>
          <w:sz w:val="18"/>
          <w:szCs w:val="18"/>
        </w:rPr>
        <w:t>0.0</w:t>
      </w:r>
      <w:r>
        <w:rPr>
          <w:rFonts w:hint="eastAsia" w:ascii="Arial" w:hAnsi="Arial" w:cs="Arial"/>
          <w:sz w:val="18"/>
          <w:szCs w:val="18"/>
        </w:rPr>
        <w:t>”</w:t>
      </w:r>
      <w:r>
        <w:rPr>
          <w:rFonts w:ascii="Arial" w:hAnsi="Arial" w:cs="Arial"/>
          <w:sz w:val="18"/>
          <w:szCs w:val="18"/>
        </w:rPr>
        <w:t>or</w:t>
      </w:r>
      <w:r>
        <w:rPr>
          <w:rFonts w:hint="eastAsia" w:ascii="Arial" w:hAnsi="Arial" w:cs="Arial"/>
          <w:sz w:val="18"/>
          <w:szCs w:val="18"/>
        </w:rPr>
        <w:t>“</w:t>
      </w:r>
      <w:r>
        <w:rPr>
          <w:rFonts w:ascii="Arial" w:hAnsi="Arial" w:cs="Arial"/>
          <w:sz w:val="18"/>
          <w:szCs w:val="18"/>
        </w:rPr>
        <w:t>0.00</w:t>
      </w:r>
      <w:r>
        <w:rPr>
          <w:rFonts w:hint="eastAsia" w:ascii="Arial" w:hAnsi="Arial" w:cs="Arial"/>
          <w:sz w:val="18"/>
          <w:szCs w:val="18"/>
        </w:rPr>
        <w:t>”</w:t>
      </w:r>
      <w:r>
        <w:rPr>
          <w:rFonts w:ascii="Arial" w:hAnsi="Arial" w:cs="Arial"/>
          <w:sz w:val="18"/>
          <w:szCs w:val="18"/>
        </w:rPr>
        <w:t xml:space="preserve"> to enter weighing status.</w:t>
      </w:r>
    </w:p>
    <w:p>
      <w:pPr>
        <w:spacing w:line="360" w:lineRule="exact"/>
        <w:rPr>
          <w:rFonts w:ascii="Arial" w:hAnsi="Arial" w:cs="Arial"/>
          <w:b/>
          <w:szCs w:val="21"/>
        </w:rPr>
      </w:pPr>
      <w:r>
        <w:rPr>
          <w:rFonts w:ascii="Arial" w:hAnsi="Arial" w:cs="Arial"/>
          <w:b/>
          <w:szCs w:val="21"/>
        </w:rPr>
        <w:t>3.Calibration</w:t>
      </w:r>
    </w:p>
    <w:p>
      <w:pPr>
        <w:spacing w:line="240" w:lineRule="auto"/>
        <w:rPr>
          <w:rFonts w:ascii="Arial" w:hAnsi="Arial" w:cs="Arial"/>
          <w:sz w:val="18"/>
          <w:szCs w:val="18"/>
        </w:rPr>
      </w:pPr>
      <w:r>
        <w:rPr>
          <w:rFonts w:ascii="Arial" w:hAnsi="Arial" w:cs="Arial"/>
          <w:sz w:val="18"/>
          <w:szCs w:val="18"/>
        </w:rPr>
        <w:t>1. Preparations before calibration:</w:t>
      </w:r>
    </w:p>
    <w:p>
      <w:pPr>
        <w:spacing w:line="240" w:lineRule="auto"/>
        <w:rPr>
          <w:rFonts w:ascii="Arial" w:hAnsi="Arial" w:cs="Arial"/>
          <w:sz w:val="18"/>
          <w:szCs w:val="18"/>
        </w:rPr>
      </w:pPr>
      <w:r>
        <w:rPr>
          <w:rFonts w:ascii="Arial" w:hAnsi="Arial" w:cs="Arial"/>
          <w:sz w:val="18"/>
          <w:szCs w:val="18"/>
        </w:rPr>
        <w:t xml:space="preserve">1) turn on scale and warm up over 15minutes.  </w:t>
      </w:r>
    </w:p>
    <w:p>
      <w:pPr>
        <w:pStyle w:val="13"/>
        <w:spacing w:line="240" w:lineRule="auto"/>
        <w:ind w:firstLine="0" w:firstLineChars="0"/>
        <w:rPr>
          <w:rFonts w:ascii="Arial" w:hAnsi="Arial" w:cs="Arial"/>
          <w:sz w:val="18"/>
          <w:szCs w:val="18"/>
        </w:rPr>
      </w:pPr>
      <w:r>
        <w:rPr>
          <w:rFonts w:ascii="Arial" w:hAnsi="Arial" w:cs="Arial"/>
          <w:sz w:val="18"/>
          <w:szCs w:val="18"/>
        </w:rPr>
        <w:t>2) leave scale tray empty without any objects.</w:t>
      </w:r>
    </w:p>
    <w:p>
      <w:pPr>
        <w:ind w:left="31680" w:hanging="180" w:hangingChars="100"/>
        <w:rPr>
          <w:rFonts w:ascii="Arial" w:hAnsi="Arial" w:cs="Arial"/>
          <w:sz w:val="18"/>
          <w:szCs w:val="18"/>
        </w:rPr>
      </w:pPr>
      <w:r>
        <w:rPr>
          <w:rFonts w:ascii="宋体" w:hAnsi="宋体"/>
          <w:sz w:val="18"/>
          <w:szCs w:val="18"/>
        </w:rPr>
        <w:t>2.</w:t>
      </w:r>
      <w:r>
        <w:rPr>
          <w:rFonts w:ascii="Arial" w:hAnsi="Arial" w:cs="Arial"/>
          <w:sz w:val="18"/>
          <w:szCs w:val="18"/>
        </w:rPr>
        <w:t>Single-point calibration</w:t>
      </w:r>
      <w:r>
        <w:rPr>
          <w:rFonts w:hint="eastAsia" w:ascii="Arial" w:hAnsi="Arial" w:cs="Arial"/>
          <w:sz w:val="18"/>
          <w:szCs w:val="18"/>
        </w:rPr>
        <w:t>：</w:t>
      </w:r>
    </w:p>
    <w:p>
      <w:pPr>
        <w:ind w:left="31680" w:hanging="211" w:hangingChars="100"/>
        <w:rPr>
          <w:rFonts w:ascii="Arial" w:hAnsi="Arial" w:cs="Arial"/>
          <w:b/>
          <w:szCs w:val="21"/>
        </w:rPr>
      </w:pPr>
      <w:r>
        <w:rPr>
          <w:rFonts w:ascii="Arial" w:hAnsi="Arial" w:cs="Arial"/>
          <w:b/>
          <w:szCs w:val="21"/>
        </w:rPr>
        <w:t>12.Components</w:t>
      </w:r>
    </w:p>
    <w:p>
      <w:pPr>
        <w:rPr>
          <w:rFonts w:ascii="宋体"/>
          <w:sz w:val="18"/>
          <w:szCs w:val="18"/>
        </w:rPr>
      </w:pPr>
      <w:r>
        <w:rPr>
          <w:rFonts w:ascii="宋体" w:hAnsi="宋体"/>
          <w:sz w:val="18"/>
          <w:szCs w:val="18"/>
        </w:rPr>
        <w:t>1</w:t>
      </w:r>
      <w:r>
        <w:rPr>
          <w:rFonts w:hint="eastAsia" w:ascii="宋体" w:hAnsi="宋体"/>
          <w:sz w:val="18"/>
          <w:szCs w:val="18"/>
        </w:rPr>
        <w:t>）</w:t>
      </w:r>
      <w:r>
        <w:rPr>
          <w:rFonts w:ascii="宋体"/>
          <w:sz w:val="18"/>
          <w:szCs w:val="18"/>
        </w:rPr>
        <w:t>.</w:t>
      </w:r>
      <w:r>
        <w:rPr>
          <w:rFonts w:ascii="Arial" w:hAnsi="Arial" w:cs="Arial"/>
          <w:sz w:val="18"/>
          <w:szCs w:val="18"/>
        </w:rPr>
        <w:t xml:space="preserve">Electronic scale                                     1unit   </w:t>
      </w:r>
    </w:p>
    <w:p>
      <w:pPr>
        <w:spacing w:line="360" w:lineRule="exact"/>
        <w:rPr>
          <w:rFonts w:ascii="Arial" w:hAnsi="Arial" w:cs="Arial"/>
          <w:sz w:val="18"/>
          <w:szCs w:val="18"/>
        </w:rPr>
      </w:pPr>
      <w:r>
        <w:rPr>
          <w:rFonts w:ascii="宋体" w:hAnsi="宋体"/>
          <w:sz w:val="18"/>
          <w:szCs w:val="18"/>
        </w:rPr>
        <w:t>2</w:t>
      </w:r>
      <w:r>
        <w:rPr>
          <w:rFonts w:hint="eastAsia" w:ascii="宋体" w:hAnsi="宋体"/>
          <w:sz w:val="18"/>
          <w:szCs w:val="18"/>
        </w:rPr>
        <w:t>）</w:t>
      </w:r>
      <w:r>
        <w:rPr>
          <w:rFonts w:ascii="宋体"/>
          <w:sz w:val="18"/>
          <w:szCs w:val="18"/>
        </w:rPr>
        <w:t>.</w:t>
      </w:r>
      <w:r>
        <w:rPr>
          <w:rFonts w:ascii="Arial" w:hAnsi="Arial" w:cs="Arial"/>
          <w:sz w:val="18"/>
          <w:szCs w:val="18"/>
        </w:rPr>
        <w:t>Manual                                             1pc</w:t>
      </w:r>
    </w:p>
    <w:p>
      <w:pPr>
        <w:spacing w:line="360" w:lineRule="exact"/>
        <w:rPr>
          <w:rFonts w:ascii="Arial" w:hAnsi="Arial" w:cs="Arial"/>
          <w:sz w:val="18"/>
          <w:szCs w:val="18"/>
        </w:rPr>
      </w:pPr>
      <w:r>
        <w:rPr>
          <w:rFonts w:ascii="宋体" w:hAnsi="宋体"/>
          <w:sz w:val="18"/>
          <w:szCs w:val="18"/>
        </w:rPr>
        <w:t>3</w:t>
      </w:r>
      <w:r>
        <w:rPr>
          <w:rFonts w:hint="eastAsia" w:ascii="宋体" w:hAnsi="宋体"/>
          <w:sz w:val="18"/>
          <w:szCs w:val="18"/>
        </w:rPr>
        <w:t>）</w:t>
      </w:r>
      <w:r>
        <w:rPr>
          <w:rFonts w:ascii="宋体"/>
          <w:sz w:val="18"/>
          <w:szCs w:val="18"/>
        </w:rPr>
        <w:t>.</w:t>
      </w:r>
      <w:r>
        <w:rPr>
          <w:rFonts w:ascii="Arial" w:hAnsi="Arial" w:cs="Arial"/>
          <w:sz w:val="18"/>
          <w:szCs w:val="18"/>
        </w:rPr>
        <w:t>Approval card/packing slip                            1pc</w:t>
      </w:r>
    </w:p>
    <w:p>
      <w:pPr>
        <w:spacing w:line="360" w:lineRule="exact"/>
        <w:rPr>
          <w:rFonts w:ascii="Arial" w:hAnsi="Arial" w:cs="Arial"/>
          <w:sz w:val="18"/>
          <w:szCs w:val="18"/>
        </w:rPr>
      </w:pPr>
      <w:r>
        <w:rPr>
          <w:rFonts w:ascii="宋体" w:hAnsi="宋体"/>
          <w:sz w:val="18"/>
          <w:szCs w:val="18"/>
        </w:rPr>
        <w:t>4</w:t>
      </w:r>
      <w:r>
        <w:rPr>
          <w:rFonts w:hint="eastAsia" w:ascii="宋体" w:hAnsi="宋体"/>
          <w:sz w:val="18"/>
          <w:szCs w:val="18"/>
        </w:rPr>
        <w:t>）</w:t>
      </w:r>
      <w:r>
        <w:rPr>
          <w:rFonts w:ascii="宋体"/>
          <w:sz w:val="18"/>
          <w:szCs w:val="18"/>
        </w:rPr>
        <w:t>.</w:t>
      </w:r>
      <w:r>
        <w:rPr>
          <w:rFonts w:ascii="Arial" w:hAnsi="Arial" w:cs="Arial"/>
          <w:sz w:val="18"/>
          <w:szCs w:val="18"/>
        </w:rPr>
        <w:t>Scale tray                                           1pc</w:t>
      </w:r>
    </w:p>
    <w:p>
      <w:pPr>
        <w:spacing w:line="360" w:lineRule="exact"/>
        <w:rPr>
          <w:rFonts w:ascii="Arial" w:hAnsi="Arial" w:cs="Arial"/>
          <w:sz w:val="18"/>
          <w:szCs w:val="18"/>
        </w:rPr>
      </w:pPr>
      <w:r>
        <w:rPr>
          <w:rFonts w:ascii="Arial" w:hAnsi="Arial" w:cs="Arial"/>
          <w:sz w:val="18"/>
          <w:szCs w:val="18"/>
        </w:rPr>
        <w:t xml:space="preserve">    Notes: weighing 100g-800g  round tray(square tray optional)</w:t>
      </w:r>
    </w:p>
    <w:p>
      <w:pPr>
        <w:spacing w:line="360" w:lineRule="exact"/>
        <w:ind w:firstLine="180" w:firstLineChars="100"/>
        <w:rPr>
          <w:rFonts w:ascii="Arial" w:hAnsi="Arial" w:cs="Arial"/>
          <w:sz w:val="18"/>
          <w:szCs w:val="18"/>
        </w:rPr>
      </w:pPr>
      <w:r>
        <w:rPr>
          <w:rFonts w:ascii="Arial" w:hAnsi="Arial" w:cs="Arial"/>
          <w:sz w:val="18"/>
          <w:szCs w:val="18"/>
        </w:rPr>
        <w:t xml:space="preserve">        weighing 1000g-2000g square tray 130*130</w:t>
      </w:r>
    </w:p>
    <w:p>
      <w:pPr>
        <w:spacing w:line="360" w:lineRule="exact"/>
        <w:ind w:firstLine="180" w:firstLineChars="100"/>
        <w:rPr>
          <w:rFonts w:ascii="Arial" w:hAnsi="Arial" w:cs="Arial"/>
          <w:sz w:val="18"/>
          <w:szCs w:val="18"/>
        </w:rPr>
      </w:pPr>
      <w:r>
        <w:rPr>
          <w:rFonts w:ascii="Arial" w:hAnsi="Arial" w:cs="Arial"/>
          <w:sz w:val="18"/>
          <w:szCs w:val="18"/>
        </w:rPr>
        <w:t xml:space="preserve">        weighing 3000g-8000g big square tray 175*165</w:t>
      </w:r>
    </w:p>
    <w:p>
      <w:pPr>
        <w:spacing w:line="360" w:lineRule="exact"/>
        <w:rPr>
          <w:rFonts w:ascii="Arial" w:hAnsi="Arial" w:cs="Arial"/>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 xml:space="preserve">. </w:t>
      </w:r>
      <w:r>
        <w:rPr>
          <w:rFonts w:ascii="Arial" w:hAnsi="Arial" w:cs="Arial"/>
          <w:sz w:val="18"/>
          <w:szCs w:val="18"/>
        </w:rPr>
        <w:t>Power adapter (or power cord)                        1pc</w:t>
      </w:r>
    </w:p>
    <w:p>
      <w:pPr>
        <w:spacing w:line="360" w:lineRule="exact"/>
        <w:rPr>
          <w:rFonts w:ascii="Arial" w:hAnsi="Arial" w:cs="Arial"/>
          <w:sz w:val="18"/>
          <w:szCs w:val="18"/>
        </w:rPr>
      </w:pPr>
      <w:r>
        <w:rPr>
          <w:rFonts w:ascii="宋体" w:hAnsi="宋体"/>
          <w:sz w:val="18"/>
          <w:szCs w:val="18"/>
        </w:rPr>
        <w:t>6</w:t>
      </w:r>
      <w:r>
        <w:rPr>
          <w:rFonts w:hint="eastAsia" w:ascii="宋体" w:hAnsi="宋体"/>
          <w:sz w:val="18"/>
          <w:szCs w:val="18"/>
        </w:rPr>
        <w:t>）</w:t>
      </w:r>
      <w:r>
        <w:rPr>
          <w:rFonts w:ascii="宋体"/>
          <w:sz w:val="18"/>
          <w:szCs w:val="18"/>
        </w:rPr>
        <w:t>.</w:t>
      </w:r>
      <w:r>
        <w:rPr>
          <w:rFonts w:ascii="Arial" w:hAnsi="Arial" w:cs="Arial"/>
          <w:sz w:val="18"/>
          <w:szCs w:val="18"/>
        </w:rPr>
        <w:t xml:space="preserve">Standard weight </w:t>
      </w:r>
      <w:r>
        <w:rPr>
          <w:rFonts w:hint="eastAsia" w:ascii="Arial" w:hAnsi="Arial" w:cs="Arial"/>
          <w:sz w:val="18"/>
          <w:szCs w:val="18"/>
        </w:rPr>
        <w:t>（</w:t>
      </w:r>
      <w:r>
        <w:rPr>
          <w:rFonts w:ascii="Arial" w:hAnsi="Arial" w:cs="Arial"/>
          <w:sz w:val="18"/>
          <w:szCs w:val="18"/>
        </w:rPr>
        <w:t>weight over 3000g optional</w:t>
      </w:r>
      <w:r>
        <w:rPr>
          <w:rFonts w:hint="eastAsia" w:ascii="Arial" w:hAnsi="Arial" w:cs="Arial"/>
          <w:sz w:val="18"/>
          <w:szCs w:val="18"/>
        </w:rPr>
        <w:t>）</w:t>
      </w:r>
      <w:r>
        <w:rPr>
          <w:rFonts w:ascii="Arial" w:hAnsi="Arial" w:cs="Arial"/>
          <w:sz w:val="18"/>
          <w:szCs w:val="18"/>
        </w:rPr>
        <w:t xml:space="preserve">         1pc</w:t>
      </w:r>
    </w:p>
    <w:p>
      <w:pPr>
        <w:spacing w:line="260" w:lineRule="exact"/>
        <w:ind w:firstLine="271" w:firstLineChars="150"/>
        <w:rPr>
          <w:rFonts w:ascii="Arial" w:hAnsi="Arial" w:cs="Arial"/>
          <w:b/>
          <w:bCs/>
          <w:sz w:val="18"/>
          <w:szCs w:val="18"/>
        </w:rPr>
      </w:pPr>
      <w:r>
        <w:rPr>
          <w:rFonts w:ascii="Arial" w:hAnsi="Arial" w:cs="Arial"/>
          <w:b/>
          <w:bCs/>
          <w:sz w:val="18"/>
          <w:szCs w:val="18"/>
        </w:rPr>
        <w:t xml:space="preserve">Attention: some content of the manual may change without prior notice due to product updates. If it is different with product in kind, product in kind prevails. </w:t>
      </w:r>
    </w:p>
    <w:p>
      <w:pPr>
        <w:pStyle w:val="13"/>
        <w:spacing w:line="360" w:lineRule="exact"/>
        <w:ind w:firstLine="0" w:firstLineChars="0"/>
        <w:rPr>
          <w:rFonts w:ascii="Arial" w:hAnsi="Arial" w:cs="Arial"/>
          <w:sz w:val="15"/>
          <w:szCs w:val="15"/>
        </w:rPr>
        <w:sectPr>
          <w:headerReference r:id="rId5" w:type="first"/>
          <w:footerReference r:id="rId8" w:type="first"/>
          <w:headerReference r:id="rId3" w:type="default"/>
          <w:footerReference r:id="rId6" w:type="default"/>
          <w:headerReference r:id="rId4" w:type="even"/>
          <w:footerReference r:id="rId7" w:type="even"/>
          <w:pgSz w:w="16840" w:h="11907" w:orient="landscape"/>
          <w:pgMar w:top="851" w:right="851" w:bottom="851" w:left="851" w:header="851" w:footer="567" w:gutter="0"/>
          <w:cols w:space="2268" w:num="2"/>
        </w:sectPr>
      </w:pPr>
    </w:p>
    <w:p>
      <w:pPr>
        <w:tabs>
          <w:tab w:val="left" w:pos="720"/>
        </w:tabs>
        <w:autoSpaceDE w:val="0"/>
        <w:autoSpaceDN w:val="0"/>
        <w:spacing w:line="240" w:lineRule="auto"/>
        <w:ind w:right="17"/>
        <w:jc w:val="left"/>
        <w:textAlignment w:val="auto"/>
        <w:rPr>
          <w:rFonts w:ascii="Arial" w:hAnsi="Arial" w:cs="Arial"/>
          <w:b/>
          <w:sz w:val="18"/>
          <w:szCs w:val="18"/>
        </w:rPr>
      </w:pPr>
      <w:r>
        <w:rPr>
          <w:rFonts w:ascii="宋体" w:hAnsi="宋体"/>
          <w:b/>
          <w:sz w:val="18"/>
          <w:szCs w:val="18"/>
        </w:rPr>
        <w:t xml:space="preserve">6. </w:t>
      </w:r>
      <w:r>
        <w:rPr>
          <w:rFonts w:ascii="Arial" w:hAnsi="Arial" w:cs="Arial"/>
          <w:b/>
          <w:sz w:val="18"/>
          <w:szCs w:val="18"/>
        </w:rPr>
        <w:t>Zero point display range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Push “Count”button and choose “zero 1”. Then push “Unit”and choose between 0-4d.</w:t>
      </w:r>
    </w:p>
    <w:p>
      <w:pPr>
        <w:tabs>
          <w:tab w:val="left" w:pos="720"/>
        </w:tabs>
        <w:autoSpaceDE w:val="0"/>
        <w:autoSpaceDN w:val="0"/>
        <w:spacing w:line="240" w:lineRule="auto"/>
        <w:ind w:right="18"/>
        <w:jc w:val="left"/>
        <w:textAlignment w:val="auto"/>
        <w:rPr>
          <w:rFonts w:ascii="Arial" w:hAnsi="Arial" w:cs="Arial"/>
          <w:b/>
          <w:sz w:val="18"/>
          <w:szCs w:val="18"/>
        </w:rPr>
      </w:pPr>
      <w:r>
        <w:rPr>
          <w:rFonts w:ascii="宋体" w:hAnsi="宋体"/>
          <w:b/>
          <w:sz w:val="18"/>
          <w:szCs w:val="18"/>
        </w:rPr>
        <w:t>7.</w:t>
      </w:r>
      <w:r>
        <w:rPr>
          <w:rFonts w:ascii="Arial" w:hAnsi="Arial" w:cs="Arial"/>
          <w:b/>
          <w:sz w:val="18"/>
          <w:szCs w:val="18"/>
        </w:rPr>
        <w:t>Back to zero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Push” Count” button and choose</w:t>
      </w:r>
      <w:r>
        <w:rPr>
          <w:rFonts w:hint="eastAsia" w:ascii="Arial" w:hAnsi="Arial" w:cs="Arial"/>
          <w:sz w:val="18"/>
          <w:szCs w:val="18"/>
        </w:rPr>
        <w:t>“</w:t>
      </w:r>
      <w:r>
        <w:rPr>
          <w:rFonts w:ascii="Arial" w:hAnsi="Arial" w:cs="Arial"/>
          <w:sz w:val="18"/>
          <w:szCs w:val="18"/>
        </w:rPr>
        <w:t>bz 4”. Then push “Unit” and choose between 0-5d. O indicates 1/3d; 1</w:t>
      </w:r>
      <w:r>
        <w:rPr>
          <w:rFonts w:hint="eastAsia" w:ascii="Arial" w:hAnsi="Arial" w:cs="Arial"/>
          <w:sz w:val="18"/>
          <w:szCs w:val="18"/>
        </w:rPr>
        <w:t>：</w:t>
      </w:r>
      <w:r>
        <w:rPr>
          <w:rFonts w:ascii="Arial" w:hAnsi="Arial" w:cs="Arial"/>
          <w:sz w:val="18"/>
          <w:szCs w:val="18"/>
        </w:rPr>
        <w:t>indicates 2/3d; 2</w:t>
      </w:r>
      <w:r>
        <w:rPr>
          <w:rFonts w:hint="eastAsia" w:ascii="Arial" w:hAnsi="Arial" w:cs="Arial"/>
          <w:sz w:val="18"/>
          <w:szCs w:val="18"/>
        </w:rPr>
        <w:t>：</w:t>
      </w:r>
      <w:r>
        <w:rPr>
          <w:rFonts w:ascii="Arial" w:hAnsi="Arial" w:cs="Arial"/>
          <w:sz w:val="18"/>
          <w:szCs w:val="18"/>
        </w:rPr>
        <w:t>indicates 1d; 3</w:t>
      </w:r>
      <w:r>
        <w:rPr>
          <w:rFonts w:hint="eastAsia" w:ascii="Arial" w:hAnsi="Arial" w:cs="Arial"/>
          <w:sz w:val="18"/>
          <w:szCs w:val="18"/>
        </w:rPr>
        <w:t>：</w:t>
      </w:r>
      <w:r>
        <w:rPr>
          <w:rFonts w:ascii="Arial" w:hAnsi="Arial" w:cs="Arial"/>
          <w:sz w:val="18"/>
          <w:szCs w:val="18"/>
        </w:rPr>
        <w:t>indicates 4/3d; 4</w:t>
      </w:r>
      <w:r>
        <w:rPr>
          <w:rFonts w:hint="eastAsia" w:ascii="Arial" w:hAnsi="Arial" w:cs="Arial"/>
          <w:sz w:val="18"/>
          <w:szCs w:val="18"/>
        </w:rPr>
        <w:t>：</w:t>
      </w:r>
      <w:r>
        <w:rPr>
          <w:rFonts w:ascii="Arial" w:hAnsi="Arial" w:cs="Arial"/>
          <w:sz w:val="18"/>
          <w:szCs w:val="18"/>
        </w:rPr>
        <w:t xml:space="preserve"> indicates 5/3d; 5 indicates 2d. </w:t>
      </w:r>
    </w:p>
    <w:p>
      <w:pPr>
        <w:tabs>
          <w:tab w:val="left" w:pos="720"/>
        </w:tabs>
        <w:autoSpaceDE w:val="0"/>
        <w:autoSpaceDN w:val="0"/>
        <w:spacing w:line="240" w:lineRule="auto"/>
        <w:ind w:right="18"/>
        <w:jc w:val="left"/>
        <w:textAlignment w:val="auto"/>
        <w:rPr>
          <w:rFonts w:ascii="Arial" w:hAnsi="Arial" w:cs="Arial"/>
          <w:b/>
          <w:sz w:val="18"/>
          <w:szCs w:val="18"/>
        </w:rPr>
      </w:pPr>
      <w:r>
        <w:rPr>
          <w:rFonts w:ascii="宋体" w:hAnsi="宋体"/>
          <w:b/>
          <w:sz w:val="18"/>
          <w:szCs w:val="18"/>
        </w:rPr>
        <w:t>8.</w:t>
      </w:r>
      <w:r>
        <w:rPr>
          <w:rFonts w:ascii="Arial" w:hAnsi="Arial" w:cs="Arial"/>
          <w:b/>
          <w:sz w:val="18"/>
          <w:szCs w:val="18"/>
        </w:rPr>
        <w:t>Zero point tracking setup</w:t>
      </w:r>
    </w:p>
    <w:p>
      <w:pPr>
        <w:tabs>
          <w:tab w:val="left" w:pos="720"/>
        </w:tabs>
        <w:autoSpaceDE w:val="0"/>
        <w:autoSpaceDN w:val="0"/>
        <w:spacing w:line="240" w:lineRule="auto"/>
        <w:ind w:right="18"/>
        <w:jc w:val="left"/>
        <w:textAlignment w:val="auto"/>
        <w:rPr>
          <w:rFonts w:ascii="Arial" w:hAnsi="Arial" w:cs="Arial"/>
          <w:sz w:val="18"/>
          <w:szCs w:val="18"/>
        </w:rPr>
      </w:pPr>
      <w:r>
        <w:rPr>
          <w:rFonts w:ascii="Arial" w:hAnsi="Arial" w:cs="Arial"/>
          <w:sz w:val="18"/>
          <w:szCs w:val="18"/>
        </w:rPr>
        <w:t xml:space="preserve">Push “Count” button and choose </w:t>
      </w:r>
      <w:r>
        <w:rPr>
          <w:rFonts w:hint="eastAsia" w:ascii="Arial" w:hAnsi="Arial" w:cs="Arial"/>
          <w:sz w:val="18"/>
          <w:szCs w:val="18"/>
        </w:rPr>
        <w:t>“</w:t>
      </w:r>
      <w:r>
        <w:rPr>
          <w:rFonts w:hint="eastAsia" w:ascii="Gulim" w:hAnsi="Gulim" w:eastAsia="Gulim" w:cs="Gulim"/>
          <w:sz w:val="18"/>
          <w:szCs w:val="18"/>
        </w:rPr>
        <w:t>ᅡ</w:t>
      </w:r>
      <w:r>
        <w:rPr>
          <w:rFonts w:hint="eastAsia" w:ascii="Arial" w:hAnsi="Arial" w:cs="Arial"/>
          <w:sz w:val="18"/>
          <w:szCs w:val="18"/>
        </w:rPr>
        <w:t>┏</w:t>
      </w:r>
      <w:r>
        <w:rPr>
          <w:rFonts w:ascii="Arial" w:hAnsi="Arial" w:cs="Arial"/>
          <w:sz w:val="18"/>
          <w:szCs w:val="18"/>
        </w:rPr>
        <w:t>A0 2”. Then push “Unit” and choose between 0-5.</w:t>
      </w:r>
    </w:p>
    <w:p>
      <w:pPr>
        <w:rPr>
          <w:b/>
          <w:sz w:val="18"/>
          <w:szCs w:val="18"/>
        </w:rPr>
      </w:pPr>
      <w:r>
        <w:rPr>
          <w:b/>
          <w:sz w:val="18"/>
          <w:szCs w:val="18"/>
        </w:rPr>
        <w:t>When parameters setup done or during setup, hold “Count” button until it displays “stored” to save parameters set up and return weighing status. If push “Tare” button then parameters will not be saved but back to weighing status.</w:t>
      </w:r>
    </w:p>
    <w:p>
      <w:pPr>
        <w:rPr>
          <w:rFonts w:ascii="Arial" w:hAnsi="Arial" w:cs="Arial"/>
          <w:b/>
          <w:szCs w:val="21"/>
        </w:rPr>
      </w:pPr>
    </w:p>
    <w:p>
      <w:pPr>
        <w:rPr>
          <w:rFonts w:ascii="Arial" w:hAnsi="Arial" w:cs="Arial"/>
          <w:b/>
          <w:szCs w:val="21"/>
        </w:rPr>
      </w:pPr>
      <w:r>
        <w:rPr>
          <w:rFonts w:ascii="Arial" w:hAnsi="Arial" w:cs="Arial"/>
          <w:b/>
          <w:szCs w:val="21"/>
        </w:rPr>
        <w:t>10.Error messages:</w:t>
      </w:r>
    </w:p>
    <w:tbl>
      <w:tblPr>
        <w:tblStyle w:val="8"/>
        <w:tblpPr w:leftFromText="180" w:rightFromText="180" w:vertAnchor="text" w:tblpX="109" w:tblpY="241"/>
        <w:tblW w:w="6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75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0" w:hRule="atLeast"/>
        </w:trPr>
        <w:tc>
          <w:tcPr>
            <w:tcW w:w="817" w:type="dxa"/>
          </w:tcPr>
          <w:p>
            <w:pPr>
              <w:rPr>
                <w:b/>
                <w:szCs w:val="21"/>
              </w:rPr>
            </w:pPr>
            <w:r>
              <w:rPr>
                <w:szCs w:val="21"/>
              </w:rPr>
              <w:t>Err_1:</w:t>
            </w:r>
          </w:p>
        </w:tc>
        <w:tc>
          <w:tcPr>
            <w:tcW w:w="5753" w:type="dxa"/>
          </w:tcPr>
          <w:p>
            <w:pPr>
              <w:widowControl/>
              <w:adjustRightInd/>
              <w:spacing w:line="240" w:lineRule="auto"/>
              <w:jc w:val="left"/>
              <w:textAlignment w:val="auto"/>
              <w:rPr>
                <w:b/>
                <w:szCs w:val="21"/>
              </w:rPr>
            </w:pPr>
            <w:r>
              <w:rPr>
                <w:szCs w:val="21"/>
              </w:rPr>
              <w:t>Weighing module broken. Need to return to factory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7" w:type="dxa"/>
          </w:tcPr>
          <w:p>
            <w:pPr>
              <w:rPr>
                <w:b/>
                <w:szCs w:val="21"/>
              </w:rPr>
            </w:pPr>
            <w:r>
              <w:rPr>
                <w:szCs w:val="21"/>
              </w:rPr>
              <w:t xml:space="preserve">Err_2:  </w:t>
            </w:r>
          </w:p>
        </w:tc>
        <w:tc>
          <w:tcPr>
            <w:tcW w:w="5760" w:type="dxa"/>
            <w:gridSpan w:val="2"/>
          </w:tcPr>
          <w:p>
            <w:pPr>
              <w:widowControl/>
              <w:adjustRightInd/>
              <w:spacing w:line="240" w:lineRule="auto"/>
              <w:jc w:val="left"/>
              <w:textAlignment w:val="auto"/>
              <w:rPr>
                <w:b/>
                <w:szCs w:val="21"/>
              </w:rPr>
            </w:pPr>
            <w:r>
              <w:rPr>
                <w:szCs w:val="21"/>
              </w:rPr>
              <w:t>Weighing data lost. Need to do multi-point calibrations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17" w:type="dxa"/>
          </w:tcPr>
          <w:p>
            <w:pPr>
              <w:rPr>
                <w:szCs w:val="21"/>
              </w:rPr>
            </w:pPr>
            <w:r>
              <w:rPr>
                <w:szCs w:val="21"/>
              </w:rPr>
              <w:t>Err_3:</w:t>
            </w:r>
          </w:p>
        </w:tc>
        <w:tc>
          <w:tcPr>
            <w:tcW w:w="5760" w:type="dxa"/>
            <w:gridSpan w:val="2"/>
          </w:tcPr>
          <w:p>
            <w:pPr>
              <w:rPr>
                <w:szCs w:val="21"/>
              </w:rPr>
            </w:pPr>
            <w:r>
              <w:rPr>
                <w:szCs w:val="21"/>
              </w:rPr>
              <w:t>Counting setup error. Object unit weight for counting setup too light.Need to add more objects and take them as one collectively for re-setup.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17" w:type="dxa"/>
          </w:tcPr>
          <w:p>
            <w:pPr>
              <w:rPr>
                <w:szCs w:val="21"/>
              </w:rPr>
            </w:pPr>
            <w:r>
              <w:rPr>
                <w:szCs w:val="21"/>
              </w:rPr>
              <w:t>Err_4:</w:t>
            </w:r>
          </w:p>
        </w:tc>
        <w:tc>
          <w:tcPr>
            <w:tcW w:w="5760" w:type="dxa"/>
            <w:gridSpan w:val="2"/>
          </w:tcPr>
          <w:p>
            <w:pPr>
              <w:rPr>
                <w:rFonts w:ascii="宋体" w:hAnsi="Courier New"/>
                <w:szCs w:val="21"/>
              </w:rPr>
            </w:pPr>
            <w:r>
              <w:rPr>
                <w:szCs w:val="21"/>
              </w:rPr>
              <w:t>Percentage setup error. Need to increase the weight of object for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17" w:type="dxa"/>
          </w:tcPr>
          <w:p>
            <w:pPr>
              <w:rPr>
                <w:szCs w:val="21"/>
              </w:rPr>
            </w:pPr>
            <w:r>
              <w:rPr>
                <w:szCs w:val="21"/>
              </w:rPr>
              <w:t>Err_5:</w:t>
            </w:r>
          </w:p>
        </w:tc>
        <w:tc>
          <w:tcPr>
            <w:tcW w:w="5760" w:type="dxa"/>
            <w:gridSpan w:val="2"/>
          </w:tcPr>
          <w:p>
            <w:pPr>
              <w:rPr>
                <w:szCs w:val="21"/>
              </w:rPr>
            </w:pPr>
            <w:r>
              <w:rPr>
                <w:szCs w:val="21"/>
              </w:rPr>
              <w:t>Percentage calculated value exceeds display range. Need to increase the weight of object for setup or decrease the weight of object to be calculated.</w:t>
            </w:r>
          </w:p>
        </w:tc>
      </w:tr>
    </w:tbl>
    <w:p>
      <w:pPr>
        <w:rPr>
          <w:szCs w:val="21"/>
        </w:rPr>
      </w:pPr>
    </w:p>
    <w:p>
      <w:pPr>
        <w:ind w:left="31680" w:hanging="1575" w:hangingChars="750"/>
        <w:rPr>
          <w:szCs w:val="21"/>
        </w:rPr>
      </w:pPr>
      <w:r>
        <w:rPr>
          <w:szCs w:val="21"/>
        </w:rPr>
        <w:t>Blinking with upper line: indicates accumulated weight of objects to weigh exceeds range. Should take objects away immediately or do multi-point calibration again.</w:t>
      </w:r>
    </w:p>
    <w:p>
      <w:pPr>
        <w:ind w:left="31680" w:hanging="735" w:hangingChars="350"/>
        <w:rPr>
          <w:szCs w:val="21"/>
        </w:rPr>
      </w:pPr>
      <w:r>
        <w:rPr>
          <w:szCs w:val="21"/>
        </w:rPr>
        <w:t>Blinking with bottom line: indicates weight of object to weigh is too light. Need to do multi-point calibration again; or indicates broken sensor.</w:t>
      </w:r>
    </w:p>
    <w:p>
      <w:pPr>
        <w:tabs>
          <w:tab w:val="left" w:pos="720"/>
        </w:tabs>
        <w:autoSpaceDE w:val="0"/>
        <w:autoSpaceDN w:val="0"/>
        <w:spacing w:line="360" w:lineRule="exact"/>
        <w:ind w:right="18"/>
        <w:jc w:val="left"/>
        <w:textAlignment w:val="auto"/>
        <w:rPr>
          <w:rFonts w:ascii="Arial" w:hAnsi="Arial" w:cs="Arial"/>
          <w:b/>
          <w:sz w:val="18"/>
          <w:szCs w:val="18"/>
        </w:rPr>
      </w:pPr>
      <w:r>
        <w:rPr>
          <w:rFonts w:ascii="Arial" w:hAnsi="Arial" w:cs="Arial"/>
          <w:b/>
          <w:sz w:val="18"/>
          <w:szCs w:val="18"/>
        </w:rPr>
        <w:t>11.Application notice:</w:t>
      </w:r>
    </w:p>
    <w:p>
      <w:pPr>
        <w:spacing w:line="240" w:lineRule="auto"/>
        <w:rPr>
          <w:rFonts w:ascii="Arial" w:hAnsi="Arial" w:cs="Arial"/>
          <w:sz w:val="18"/>
          <w:szCs w:val="18"/>
        </w:rPr>
      </w:pPr>
      <w:r>
        <w:rPr>
          <w:rFonts w:ascii="Arial" w:hAnsi="Arial" w:cs="Arial"/>
          <w:sz w:val="18"/>
          <w:szCs w:val="18"/>
        </w:rPr>
        <w:t>1. Plug in and warm up as per instructions before use.</w:t>
      </w:r>
    </w:p>
    <w:p>
      <w:pPr>
        <w:spacing w:line="240" w:lineRule="auto"/>
        <w:rPr>
          <w:rFonts w:ascii="宋体" w:hAnsi="Courier New"/>
          <w:szCs w:val="21"/>
        </w:rPr>
      </w:pPr>
      <w:r>
        <w:rPr>
          <w:rFonts w:ascii="Arial" w:hAnsi="Arial" w:cs="Arial"/>
          <w:sz w:val="18"/>
          <w:szCs w:val="18"/>
        </w:rPr>
        <w:t>2. Tare weight and weights add up can not exceed weighing range.</w:t>
      </w:r>
    </w:p>
    <w:p>
      <w:pPr>
        <w:spacing w:line="240" w:lineRule="auto"/>
        <w:rPr>
          <w:rFonts w:ascii="宋体" w:hAnsi="Courier New"/>
          <w:szCs w:val="21"/>
        </w:rPr>
      </w:pPr>
      <w:r>
        <w:rPr>
          <w:rFonts w:ascii="Arial" w:hAnsi="Arial" w:cs="Arial"/>
          <w:sz w:val="18"/>
          <w:szCs w:val="18"/>
        </w:rPr>
        <w:t>3. If weighing is not accurate, should do calibration by using standard weights.</w:t>
      </w:r>
    </w:p>
    <w:p>
      <w:pPr>
        <w:rPr>
          <w:rFonts w:ascii="Arial" w:hAnsi="Arial" w:cs="Arial"/>
          <w:sz w:val="18"/>
          <w:szCs w:val="18"/>
        </w:rPr>
      </w:pPr>
      <w:r>
        <w:rPr>
          <w:rFonts w:ascii="Arial" w:hAnsi="Arial" w:cs="Arial"/>
          <w:sz w:val="18"/>
          <w:szCs w:val="18"/>
        </w:rPr>
        <w:t>4. If round tray needs to be taken down fom scale, take down after turning the tray clockwise. Don’t pull up the tray by force to avoid damage to sensor.</w:t>
      </w:r>
    </w:p>
    <w:p>
      <w:pPr>
        <w:spacing w:line="360" w:lineRule="exact"/>
        <w:rPr>
          <w:rFonts w:ascii="Arial" w:hAnsi="Arial" w:cs="Arial"/>
          <w:b/>
          <w:szCs w:val="21"/>
        </w:rPr>
      </w:pPr>
    </w:p>
    <w:p>
      <w:pPr>
        <w:rPr>
          <w:rFonts w:ascii="宋体"/>
          <w:szCs w:val="21"/>
        </w:rPr>
      </w:pPr>
      <w:r>
        <w:rPr>
          <w:rFonts w:ascii="Arial" w:hAnsi="Arial" w:cs="Arial"/>
          <w:sz w:val="18"/>
          <w:szCs w:val="18"/>
        </w:rPr>
        <w:t xml:space="preserve">                    </w:t>
      </w:r>
    </w:p>
    <w:p>
      <w:pPr>
        <w:spacing w:line="240" w:lineRule="auto"/>
        <w:rPr>
          <w:rFonts w:ascii="Arial" w:hAnsi="Arial" w:cs="Arial"/>
          <w:sz w:val="18"/>
          <w:szCs w:val="18"/>
        </w:rPr>
      </w:pPr>
      <w:r>
        <w:rPr>
          <w:rFonts w:ascii="Arial" w:hAnsi="Arial" w:cs="Arial"/>
          <w:sz w:val="18"/>
          <w:szCs w:val="18"/>
        </w:rPr>
        <w:t>1</w:t>
      </w:r>
      <w:r>
        <w:rPr>
          <w:rFonts w:hint="eastAsia" w:ascii="Arial" w:hAnsi="Arial" w:cs="Arial"/>
          <w:sz w:val="18"/>
          <w:szCs w:val="18"/>
        </w:rPr>
        <w:t>）</w:t>
      </w:r>
      <w:r>
        <w:rPr>
          <w:rFonts w:ascii="Arial" w:hAnsi="Arial" w:cs="Arial"/>
          <w:sz w:val="18"/>
          <w:szCs w:val="18"/>
        </w:rPr>
        <w:t>Push “CAL”button and then let go, it displays “CAL” and then blinks with weight value. Push”CAL” and choose the weight value to be added. Add corresponding weight and it displays</w:t>
      </w:r>
      <w:r>
        <w:rPr>
          <w:rFonts w:hint="eastAsia" w:ascii="Arial" w:hAnsi="Arial" w:cs="Arial"/>
          <w:sz w:val="18"/>
          <w:szCs w:val="18"/>
        </w:rPr>
        <w:t>“</w:t>
      </w:r>
      <w:r>
        <w:rPr>
          <w:rFonts w:ascii="Arial" w:hAnsi="Arial" w:cs="Arial"/>
          <w:sz w:val="18"/>
          <w:szCs w:val="18"/>
        </w:rPr>
        <w:t>-----</w:t>
      </w:r>
      <w:r>
        <w:rPr>
          <w:rFonts w:hint="eastAsia" w:ascii="Arial" w:hAnsi="Arial" w:cs="Arial"/>
          <w:sz w:val="18"/>
          <w:szCs w:val="18"/>
        </w:rPr>
        <w:t>”</w:t>
      </w:r>
      <w:r>
        <w:rPr>
          <w:rFonts w:ascii="Arial" w:hAnsi="Arial" w:cs="Arial"/>
          <w:sz w:val="18"/>
          <w:szCs w:val="18"/>
        </w:rPr>
        <w:t xml:space="preserve">. After it is stable, it displays calibrated value.Take weight down it displays </w:t>
      </w:r>
      <w:r>
        <w:rPr>
          <w:rFonts w:hint="eastAsia" w:ascii="Arial" w:hAnsi="Arial" w:cs="Arial"/>
          <w:sz w:val="18"/>
          <w:szCs w:val="18"/>
        </w:rPr>
        <w:t>“</w:t>
      </w:r>
      <w:r>
        <w:rPr>
          <w:rFonts w:ascii="Arial" w:hAnsi="Arial" w:cs="Arial"/>
          <w:sz w:val="18"/>
          <w:szCs w:val="18"/>
        </w:rPr>
        <w:t>-----</w:t>
      </w:r>
      <w:r>
        <w:rPr>
          <w:rFonts w:hint="eastAsia" w:ascii="Arial" w:hAnsi="Arial" w:cs="Arial"/>
          <w:sz w:val="18"/>
          <w:szCs w:val="18"/>
        </w:rPr>
        <w:t>”</w:t>
      </w:r>
      <w:r>
        <w:rPr>
          <w:rFonts w:ascii="Arial" w:hAnsi="Arial" w:cs="Arial"/>
          <w:sz w:val="18"/>
          <w:szCs w:val="18"/>
        </w:rPr>
        <w:t>. After scale is stable, it displays 0. Calibration done and enter weighing status.</w:t>
      </w:r>
    </w:p>
    <w:p>
      <w:pPr>
        <w:spacing w:line="240" w:lineRule="auto"/>
        <w:rPr>
          <w:rFonts w:ascii="Arial" w:hAnsi="Arial" w:cs="Arial"/>
          <w:sz w:val="18"/>
          <w:szCs w:val="18"/>
        </w:rPr>
      </w:pPr>
      <w:r>
        <w:rPr>
          <w:rFonts w:ascii="宋体" w:hAnsi="宋体"/>
          <w:szCs w:val="21"/>
        </w:rPr>
        <w:t xml:space="preserve"> </w:t>
      </w:r>
      <w:r>
        <w:rPr>
          <w:rFonts w:ascii="Arial" w:hAnsi="Arial" w:cs="Arial"/>
          <w:sz w:val="18"/>
          <w:szCs w:val="18"/>
        </w:rPr>
        <w:t>2</w:t>
      </w:r>
      <w:r>
        <w:rPr>
          <w:rFonts w:hint="eastAsia" w:ascii="Arial" w:hAnsi="Arial" w:cs="Arial"/>
          <w:sz w:val="18"/>
          <w:szCs w:val="18"/>
        </w:rPr>
        <w:t>）</w:t>
      </w:r>
      <w:r>
        <w:rPr>
          <w:rFonts w:ascii="Arial" w:hAnsi="Arial" w:cs="Arial"/>
          <w:sz w:val="18"/>
          <w:szCs w:val="18"/>
        </w:rPr>
        <w:t>During calibration, can push “Tare” button to stop calibration returning to weighing status.</w:t>
      </w:r>
    </w:p>
    <w:p>
      <w:pPr>
        <w:spacing w:line="360" w:lineRule="exact"/>
        <w:rPr>
          <w:rFonts w:ascii="Arial" w:hAnsi="Arial" w:cs="Arial"/>
          <w:sz w:val="18"/>
          <w:szCs w:val="18"/>
        </w:rPr>
      </w:pPr>
      <w:r>
        <w:rPr>
          <w:rFonts w:ascii="Arial" w:hAnsi="Arial" w:cs="Arial"/>
          <w:sz w:val="18"/>
          <w:szCs w:val="18"/>
        </w:rPr>
        <w:t>3.Multi-points calibration</w:t>
      </w:r>
    </w:p>
    <w:p>
      <w:pPr>
        <w:spacing w:line="240" w:lineRule="auto"/>
        <w:rPr>
          <w:rFonts w:ascii="Arial" w:hAnsi="Arial" w:cs="Arial"/>
          <w:sz w:val="18"/>
          <w:szCs w:val="18"/>
        </w:rPr>
      </w:pPr>
      <w:r>
        <w:rPr>
          <w:rFonts w:ascii="Arial" w:hAnsi="Arial" w:cs="Arial"/>
          <w:sz w:val="18"/>
          <w:szCs w:val="18"/>
        </w:rPr>
        <w:t>1</w:t>
      </w:r>
      <w:r>
        <w:rPr>
          <w:rFonts w:hint="eastAsia" w:ascii="Arial" w:hAnsi="Arial" w:cs="Arial"/>
          <w:sz w:val="18"/>
          <w:szCs w:val="18"/>
        </w:rPr>
        <w:t>）</w:t>
      </w:r>
      <w:r>
        <w:rPr>
          <w:rFonts w:ascii="Arial" w:hAnsi="Arial" w:cs="Arial"/>
          <w:sz w:val="18"/>
          <w:szCs w:val="18"/>
        </w:rPr>
        <w:t xml:space="preserve">Push and hold“CAL”until it displays “CAL-L”. Let button go and then it blinks with weight value to be added. Add corresponding weight on it displays “------ </w:t>
      </w:r>
      <w:r>
        <w:rPr>
          <w:rFonts w:hint="eastAsia" w:ascii="Arial" w:hAnsi="Arial" w:cs="Arial"/>
          <w:sz w:val="18"/>
          <w:szCs w:val="18"/>
        </w:rPr>
        <w:t>”</w:t>
      </w:r>
      <w:r>
        <w:rPr>
          <w:rFonts w:ascii="Arial" w:hAnsi="Arial" w:cs="Arial"/>
          <w:sz w:val="18"/>
          <w:szCs w:val="18"/>
        </w:rPr>
        <w:t xml:space="preserve">. When scale is stable and displays the corresponding value, take weight down, and it displays “------ </w:t>
      </w:r>
      <w:r>
        <w:rPr>
          <w:rFonts w:hint="eastAsia" w:ascii="Arial" w:hAnsi="Arial" w:cs="Arial"/>
          <w:sz w:val="18"/>
          <w:szCs w:val="18"/>
        </w:rPr>
        <w:t>”</w:t>
      </w:r>
      <w:r>
        <w:rPr>
          <w:rFonts w:ascii="Arial" w:hAnsi="Arial" w:cs="Arial"/>
          <w:sz w:val="18"/>
          <w:szCs w:val="18"/>
        </w:rPr>
        <w:t>.When scale is stable, it automatically blinks with the weight value to be added for the next point. Repeat above operation until all points calibrations are done. Return to weighing status.</w:t>
      </w:r>
    </w:p>
    <w:p>
      <w:pPr>
        <w:spacing w:line="240" w:lineRule="auto"/>
        <w:rPr>
          <w:rFonts w:ascii="Arial" w:hAnsi="Arial" w:cs="Arial"/>
          <w:sz w:val="18"/>
          <w:szCs w:val="18"/>
        </w:rPr>
      </w:pPr>
      <w:r>
        <w:rPr>
          <w:rFonts w:ascii="Arial" w:hAnsi="Arial" w:cs="Arial"/>
          <w:sz w:val="18"/>
          <w:szCs w:val="18"/>
        </w:rPr>
        <w:t>2</w:t>
      </w:r>
      <w:r>
        <w:rPr>
          <w:rFonts w:hint="eastAsia" w:ascii="Arial" w:hAnsi="Arial" w:cs="Arial"/>
          <w:sz w:val="18"/>
          <w:szCs w:val="18"/>
        </w:rPr>
        <w:t>）</w:t>
      </w:r>
      <w:r>
        <w:rPr>
          <w:rFonts w:ascii="Arial" w:hAnsi="Arial" w:cs="Arial"/>
          <w:sz w:val="18"/>
          <w:szCs w:val="18"/>
        </w:rPr>
        <w:t>During calibration, can push “Tare” button to stop calibration returning weighing status.</w:t>
      </w:r>
    </w:p>
    <w:p>
      <w:pPr>
        <w:spacing w:line="360" w:lineRule="exact"/>
        <w:rPr>
          <w:rFonts w:ascii="Arial" w:hAnsi="Arial" w:cs="Arial"/>
          <w:b/>
          <w:szCs w:val="21"/>
        </w:rPr>
      </w:pPr>
      <w:r>
        <w:rPr>
          <w:rFonts w:ascii="Arial" w:hAnsi="Arial" w:cs="Arial"/>
          <w:b/>
          <w:szCs w:val="21"/>
        </w:rPr>
        <w:t>4.Weighing</w:t>
      </w:r>
    </w:p>
    <w:p>
      <w:pPr>
        <w:pStyle w:val="13"/>
        <w:spacing w:line="240" w:lineRule="auto"/>
        <w:ind w:firstLine="0" w:firstLineChars="0"/>
        <w:rPr>
          <w:rFonts w:ascii="Arial" w:hAnsi="Arial" w:cs="Arial"/>
          <w:sz w:val="18"/>
          <w:szCs w:val="18"/>
        </w:rPr>
      </w:pPr>
      <w:r>
        <w:rPr>
          <w:rFonts w:ascii="Arial" w:hAnsi="Arial" w:cs="Arial"/>
          <w:sz w:val="18"/>
          <w:szCs w:val="18"/>
        </w:rPr>
        <w:t>1.After warm up or calibration, put the object on scale tray. When the black point on the bottom left of screen disappears, the weight of the object can be read.</w:t>
      </w:r>
    </w:p>
    <w:p>
      <w:pPr>
        <w:pStyle w:val="13"/>
        <w:spacing w:line="240" w:lineRule="auto"/>
        <w:ind w:firstLine="0" w:firstLineChars="0"/>
        <w:rPr>
          <w:rFonts w:ascii="Arial" w:hAnsi="Arial" w:cs="Arial"/>
          <w:b/>
          <w:sz w:val="18"/>
          <w:szCs w:val="18"/>
        </w:rPr>
      </w:pPr>
      <w:r>
        <w:rPr>
          <w:rFonts w:ascii="Arial" w:hAnsi="Arial" w:cs="Arial"/>
          <w:sz w:val="18"/>
          <w:szCs w:val="18"/>
        </w:rPr>
        <w:t xml:space="preserve">2.The maximum measurement weight is the maximum value +9d displayed when machine starts (d is the minimum display reading).If the weight exceeds maximum value, it displays upper line </w:t>
      </w:r>
      <w:r>
        <w:rPr>
          <w:rFonts w:hint="eastAsia" w:ascii="Arial" w:hAnsi="Arial" w:cs="Arial"/>
          <w:sz w:val="18"/>
          <w:szCs w:val="18"/>
        </w:rPr>
        <w:t>“</w:t>
      </w:r>
      <w:r>
        <w:rPr>
          <w:rFonts w:ascii="Arial" w:hAnsi="Arial" w:cs="Arial"/>
          <w:sz w:val="18"/>
          <w:szCs w:val="18"/>
        </w:rPr>
        <w:t>------</w:t>
      </w:r>
      <w:r>
        <w:rPr>
          <w:rFonts w:hint="eastAsia" w:ascii="Arial" w:hAnsi="Arial" w:cs="Arial"/>
          <w:sz w:val="18"/>
          <w:szCs w:val="18"/>
        </w:rPr>
        <w:t>”</w:t>
      </w:r>
      <w:r>
        <w:rPr>
          <w:rFonts w:ascii="Arial" w:hAnsi="Arial" w:cs="Arial"/>
          <w:sz w:val="18"/>
          <w:szCs w:val="18"/>
        </w:rPr>
        <w:t>showing it exceeds the range. Should take the object away immediately, otherwise will damage the mach</w:t>
      </w:r>
      <w:r>
        <w:rPr>
          <w:rFonts w:ascii="Arial" w:hAnsi="Arial" w:cs="Arial"/>
          <w:b/>
          <w:sz w:val="18"/>
          <w:szCs w:val="18"/>
        </w:rPr>
        <w:t>ine.</w:t>
      </w:r>
    </w:p>
    <w:p>
      <w:pPr>
        <w:spacing w:line="360" w:lineRule="exact"/>
        <w:rPr>
          <w:rFonts w:ascii="Arial" w:hAnsi="Arial" w:cs="Arial"/>
          <w:b/>
          <w:szCs w:val="21"/>
        </w:rPr>
      </w:pPr>
      <w:r>
        <w:rPr>
          <w:rFonts w:ascii="Arial" w:hAnsi="Arial" w:cs="Arial"/>
          <w:b/>
          <w:szCs w:val="21"/>
        </w:rPr>
        <w:t>5.Tare removal</w:t>
      </w:r>
    </w:p>
    <w:p>
      <w:pPr>
        <w:spacing w:line="240" w:lineRule="auto"/>
        <w:rPr>
          <w:rFonts w:ascii="Arial" w:hAnsi="Arial" w:cs="Arial"/>
          <w:sz w:val="18"/>
          <w:szCs w:val="18"/>
        </w:rPr>
      </w:pPr>
      <w:r>
        <w:rPr>
          <w:rFonts w:ascii="Arial" w:hAnsi="Arial" w:cs="Arial"/>
          <w:sz w:val="18"/>
          <w:szCs w:val="18"/>
        </w:rPr>
        <w:t xml:space="preserve">Push </w:t>
      </w:r>
      <w:r>
        <w:rPr>
          <w:rFonts w:hint="eastAsia" w:ascii="Arial" w:hAnsi="Arial" w:cs="Arial"/>
          <w:sz w:val="18"/>
          <w:szCs w:val="18"/>
        </w:rPr>
        <w:t>“</w:t>
      </w:r>
      <w:r>
        <w:rPr>
          <w:rFonts w:ascii="Arial" w:hAnsi="Arial" w:cs="Arial"/>
          <w:sz w:val="18"/>
          <w:szCs w:val="18"/>
        </w:rPr>
        <w:t>Tare” shortly it displays</w:t>
      </w:r>
      <w:r>
        <w:rPr>
          <w:rFonts w:hint="eastAsia" w:ascii="Arial" w:hAnsi="Arial" w:cs="Arial"/>
          <w:sz w:val="18"/>
          <w:szCs w:val="18"/>
        </w:rPr>
        <w:t>“</w:t>
      </w:r>
      <w:r>
        <w:rPr>
          <w:rFonts w:ascii="Arial" w:hAnsi="Arial" w:cs="Arial"/>
          <w:sz w:val="18"/>
          <w:szCs w:val="18"/>
        </w:rPr>
        <w:t>-------</w:t>
      </w:r>
      <w:r>
        <w:rPr>
          <w:rFonts w:hint="eastAsia" w:ascii="Arial" w:hAnsi="Arial" w:cs="Arial"/>
          <w:sz w:val="18"/>
          <w:szCs w:val="18"/>
        </w:rPr>
        <w:t>”</w:t>
      </w:r>
      <w:r>
        <w:rPr>
          <w:rFonts w:ascii="Arial" w:hAnsi="Arial" w:cs="Arial"/>
          <w:sz w:val="18"/>
          <w:szCs w:val="18"/>
        </w:rPr>
        <w:t>. When scale is stable it displays 0. The tare on the tray is removed.</w:t>
      </w:r>
    </w:p>
    <w:p>
      <w:pPr>
        <w:rPr>
          <w:rFonts w:ascii="Arial" w:hAnsi="Arial" w:cs="Arial"/>
          <w:b/>
          <w:szCs w:val="21"/>
        </w:rPr>
      </w:pPr>
      <w:r>
        <w:rPr>
          <w:rFonts w:ascii="Arial" w:hAnsi="Arial" w:cs="Arial"/>
          <w:b/>
          <w:szCs w:val="21"/>
        </w:rPr>
        <w:t>6.Backlight</w:t>
      </w:r>
    </w:p>
    <w:p>
      <w:pPr>
        <w:rPr>
          <w:rFonts w:ascii="Arial" w:hAnsi="Arial" w:cs="Arial"/>
          <w:sz w:val="18"/>
          <w:szCs w:val="18"/>
        </w:rPr>
      </w:pPr>
      <w:r>
        <w:rPr>
          <w:rFonts w:ascii="Arial" w:hAnsi="Arial" w:cs="Arial"/>
          <w:sz w:val="18"/>
          <w:szCs w:val="18"/>
        </w:rPr>
        <w:t>When machine starts it enters backlight-on status. If need to adjust brightness, push and hold “Tare” and in the mean time push “unit” button shortly, then the brightness can be adjusted in a loop. Let two buttons go after suitable brightness is found.</w:t>
      </w:r>
    </w:p>
    <w:p>
      <w:pPr>
        <w:rPr>
          <w:rFonts w:ascii="Arial" w:hAnsi="Arial" w:cs="Arial"/>
          <w:b/>
          <w:szCs w:val="21"/>
        </w:rPr>
      </w:pPr>
      <w:r>
        <w:rPr>
          <w:rFonts w:ascii="Arial" w:hAnsi="Arial" w:cs="Arial"/>
          <w:b/>
          <w:szCs w:val="21"/>
        </w:rPr>
        <w:t>7.Modes</w:t>
      </w:r>
    </w:p>
    <w:p>
      <w:pPr>
        <w:tabs>
          <w:tab w:val="left" w:pos="720"/>
        </w:tabs>
        <w:autoSpaceDE w:val="0"/>
        <w:autoSpaceDN w:val="0"/>
        <w:spacing w:line="240" w:lineRule="auto"/>
        <w:ind w:right="18"/>
        <w:jc w:val="left"/>
        <w:textAlignment w:val="auto"/>
        <w:rPr>
          <w:rFonts w:ascii="Arial" w:hAnsi="Arial" w:cs="Arial"/>
          <w:sz w:val="18"/>
          <w:szCs w:val="18"/>
        </w:rPr>
      </w:pPr>
      <w:r>
        <w:rPr>
          <w:rFonts w:ascii="Arial" w:hAnsi="Arial" w:cs="Arial"/>
          <w:sz w:val="18"/>
          <w:szCs w:val="18"/>
        </w:rPr>
        <w:t>Scale modes can be switched according to needs. Push and hold “Count” button it displays “COU” “100%” “-END-“ in a loop.”COU” is counting mode, “100%” is percentage mode, “-END-“ is to quit “counting” or “percentage” mode and return to weighing status.</w:t>
      </w:r>
    </w:p>
    <w:p>
      <w:pPr>
        <w:rPr>
          <w:rFonts w:ascii="Arial" w:hAnsi="Arial" w:cs="Arial"/>
          <w:b/>
          <w:szCs w:val="21"/>
        </w:rPr>
      </w:pPr>
      <w:r>
        <w:rPr>
          <w:rFonts w:ascii="Arial" w:hAnsi="Arial" w:cs="Arial"/>
          <w:b/>
          <w:szCs w:val="21"/>
        </w:rPr>
        <w:t>8.Other features</w:t>
      </w:r>
    </w:p>
    <w:p>
      <w:pPr>
        <w:rPr>
          <w:rFonts w:ascii="Arial" w:hAnsi="Arial" w:cs="Arial"/>
          <w:b/>
          <w:sz w:val="18"/>
          <w:szCs w:val="18"/>
        </w:rPr>
      </w:pPr>
      <w:r>
        <w:rPr>
          <w:rFonts w:ascii="Arial" w:hAnsi="Arial" w:cs="Arial"/>
          <w:b/>
          <w:sz w:val="18"/>
          <w:szCs w:val="18"/>
        </w:rPr>
        <w:t>1.Units conversion</w:t>
      </w:r>
    </w:p>
    <w:p>
      <w:pPr>
        <w:rPr>
          <w:rFonts w:ascii="Arial" w:hAnsi="Arial" w:cs="Arial"/>
          <w:sz w:val="18"/>
          <w:szCs w:val="18"/>
        </w:rPr>
      </w:pPr>
      <w:r>
        <w:rPr>
          <w:rFonts w:ascii="Arial" w:hAnsi="Arial" w:cs="Arial"/>
          <w:sz w:val="18"/>
          <w:szCs w:val="18"/>
        </w:rPr>
        <w:t>Push ”units” button shortly and choose the units in “scale parameters setup”. To choose certain unit, must ensure this unit has been opened. Refer to “units setup” in “scale parameters setup”</w:t>
      </w:r>
    </w:p>
    <w:p>
      <w:pPr>
        <w:rPr>
          <w:rFonts w:ascii="Arial" w:hAnsi="Arial" w:cs="Arial"/>
          <w:b/>
          <w:sz w:val="18"/>
          <w:szCs w:val="18"/>
        </w:rPr>
      </w:pPr>
      <w:r>
        <w:rPr>
          <w:rFonts w:ascii="Arial" w:hAnsi="Arial" w:cs="Arial"/>
          <w:b/>
          <w:sz w:val="18"/>
          <w:szCs w:val="18"/>
        </w:rPr>
        <w:t>2.Counting</w:t>
      </w:r>
    </w:p>
    <w:p>
      <w:pPr>
        <w:spacing w:line="240" w:lineRule="auto"/>
        <w:rPr>
          <w:rFonts w:ascii="Arial" w:hAnsi="Arial" w:cs="Arial"/>
          <w:sz w:val="18"/>
          <w:szCs w:val="18"/>
        </w:rPr>
      </w:pPr>
      <w:r>
        <w:rPr>
          <w:rFonts w:ascii="宋体" w:hAnsi="Courier New"/>
          <w:sz w:val="18"/>
          <w:szCs w:val="18"/>
        </w:rPr>
        <w:t>1</w:t>
      </w:r>
      <w:r>
        <w:rPr>
          <w:rFonts w:hint="eastAsia" w:ascii="宋体" w:hAnsi="Courier New"/>
          <w:sz w:val="18"/>
          <w:szCs w:val="18"/>
        </w:rPr>
        <w:t>）</w:t>
      </w:r>
      <w:r>
        <w:rPr>
          <w:rFonts w:ascii="宋体" w:hAnsi="Courier New"/>
          <w:sz w:val="18"/>
          <w:szCs w:val="18"/>
        </w:rPr>
        <w:t>.</w:t>
      </w:r>
      <w:r>
        <w:rPr>
          <w:rFonts w:ascii="Arial" w:hAnsi="Arial" w:cs="Arial"/>
          <w:sz w:val="18"/>
          <w:szCs w:val="18"/>
        </w:rPr>
        <w:t xml:space="preserve">Push and hold “Count” until it displays “COU”. It blinks with counting number. Push “count” and choose the number to be set up between 10.20.50.100.200.500, then add corresponding qty of objects on the tray. Push ”CAL” to confirm and it displays </w:t>
      </w:r>
      <w:r>
        <w:rPr>
          <w:rFonts w:hint="eastAsia" w:ascii="Arial" w:hAnsi="Arial" w:cs="Arial"/>
          <w:sz w:val="18"/>
          <w:szCs w:val="18"/>
        </w:rPr>
        <w:t>“</w:t>
      </w:r>
      <w:r>
        <w:rPr>
          <w:rFonts w:ascii="Arial" w:hAnsi="Arial" w:cs="Arial"/>
          <w:sz w:val="18"/>
          <w:szCs w:val="18"/>
        </w:rPr>
        <w:t>------</w:t>
      </w:r>
      <w:r>
        <w:rPr>
          <w:rFonts w:hint="eastAsia" w:ascii="Arial" w:hAnsi="Arial" w:cs="Arial"/>
          <w:sz w:val="18"/>
          <w:szCs w:val="18"/>
        </w:rPr>
        <w:t>”</w:t>
      </w:r>
      <w:r>
        <w:rPr>
          <w:rFonts w:ascii="Arial" w:hAnsi="Arial" w:cs="Arial"/>
          <w:sz w:val="18"/>
          <w:szCs w:val="18"/>
        </w:rPr>
        <w:t xml:space="preserve">. When scale is stable, counting setup is done. When the unit weight of object for counting is less than 2d, it displays </w:t>
      </w:r>
      <w:r>
        <w:rPr>
          <w:rFonts w:hint="eastAsia" w:ascii="Arial" w:hAnsi="Arial" w:cs="Arial"/>
          <w:sz w:val="18"/>
          <w:szCs w:val="18"/>
        </w:rPr>
        <w:t>“</w:t>
      </w:r>
      <w:r>
        <w:rPr>
          <w:rFonts w:ascii="Arial" w:hAnsi="Arial" w:cs="Arial"/>
          <w:sz w:val="18"/>
          <w:szCs w:val="18"/>
        </w:rPr>
        <w:t>Err-3</w:t>
      </w:r>
      <w:r>
        <w:rPr>
          <w:rFonts w:hint="eastAsia" w:ascii="Arial" w:hAnsi="Arial" w:cs="Arial"/>
          <w:sz w:val="18"/>
          <w:szCs w:val="18"/>
        </w:rPr>
        <w:t>”</w:t>
      </w:r>
      <w:r>
        <w:rPr>
          <w:rFonts w:ascii="Arial" w:hAnsi="Arial" w:cs="Arial"/>
          <w:sz w:val="18"/>
          <w:szCs w:val="18"/>
        </w:rPr>
        <w:t>and counting setup can not be carried out.</w:t>
      </w:r>
    </w:p>
    <w:p>
      <w:pPr>
        <w:spacing w:line="240" w:lineRule="auto"/>
        <w:ind w:left="31680" w:hanging="180" w:hangingChars="100"/>
        <w:rPr>
          <w:rFonts w:ascii="Arial" w:hAnsi="Arial" w:cs="Arial"/>
          <w:sz w:val="18"/>
          <w:szCs w:val="18"/>
        </w:rPr>
      </w:pPr>
      <w:r>
        <w:rPr>
          <w:rFonts w:ascii="Arial" w:hAnsi="Arial" w:cs="Arial"/>
          <w:sz w:val="18"/>
          <w:szCs w:val="18"/>
        </w:rPr>
        <w:t>Need to take more objects as one collectively for re-setup. Push “Tare” to return</w:t>
      </w:r>
    </w:p>
    <w:p>
      <w:pPr>
        <w:spacing w:line="240" w:lineRule="auto"/>
        <w:ind w:left="31680" w:hanging="180" w:hangingChars="100"/>
        <w:rPr>
          <w:rFonts w:ascii="Arial" w:hAnsi="Arial" w:cs="Arial"/>
          <w:sz w:val="18"/>
          <w:szCs w:val="18"/>
        </w:rPr>
      </w:pPr>
      <w:r>
        <w:rPr>
          <w:rFonts w:ascii="Arial" w:hAnsi="Arial" w:cs="Arial"/>
          <w:sz w:val="18"/>
          <w:szCs w:val="18"/>
        </w:rPr>
        <w:t>to weighing status.</w:t>
      </w:r>
    </w:p>
    <w:p>
      <w:pPr>
        <w:numPr>
          <w:ilvl w:val="0"/>
          <w:numId w:val="2"/>
        </w:numPr>
        <w:spacing w:line="240" w:lineRule="auto"/>
        <w:rPr>
          <w:rFonts w:ascii="Arial" w:hAnsi="Arial" w:cs="Arial"/>
          <w:sz w:val="18"/>
          <w:szCs w:val="18"/>
        </w:rPr>
      </w:pPr>
      <w:r>
        <w:rPr>
          <w:rFonts w:ascii="宋体" w:hAnsi="Courier New" w:eastAsia="Times New Roman"/>
          <w:sz w:val="18"/>
          <w:szCs w:val="18"/>
        </w:rPr>
        <w:t>.</w:t>
      </w:r>
      <w:r>
        <w:rPr>
          <w:rFonts w:ascii="Arial" w:hAnsi="Arial" w:cs="Arial"/>
          <w:sz w:val="18"/>
          <w:szCs w:val="18"/>
        </w:rPr>
        <w:t>During “counting” setup, can push “Tare” button to stop setup and return to weighing status.</w:t>
      </w:r>
    </w:p>
    <w:p>
      <w:pPr>
        <w:numPr>
          <w:ilvl w:val="0"/>
          <w:numId w:val="2"/>
        </w:numPr>
        <w:spacing w:line="240" w:lineRule="auto"/>
        <w:rPr>
          <w:rFonts w:ascii="Arial" w:hAnsi="Arial" w:cs="Arial"/>
          <w:sz w:val="18"/>
          <w:szCs w:val="18"/>
        </w:rPr>
      </w:pPr>
      <w:r>
        <w:rPr>
          <w:rFonts w:ascii="宋体" w:hAnsi="Courier New" w:eastAsia="Times New Roman"/>
          <w:sz w:val="18"/>
          <w:szCs w:val="18"/>
        </w:rPr>
        <w:t>.</w:t>
      </w:r>
      <w:r>
        <w:rPr>
          <w:rFonts w:ascii="Arial" w:hAnsi="Arial" w:cs="Arial"/>
          <w:sz w:val="18"/>
          <w:szCs w:val="18"/>
        </w:rPr>
        <w:t xml:space="preserve">After </w:t>
      </w:r>
      <w:r>
        <w:rPr>
          <w:rFonts w:hint="eastAsia" w:ascii="Arial" w:hAnsi="Arial" w:cs="Arial"/>
          <w:sz w:val="18"/>
          <w:szCs w:val="18"/>
        </w:rPr>
        <w:t>“</w:t>
      </w:r>
      <w:r>
        <w:rPr>
          <w:rFonts w:ascii="Arial" w:hAnsi="Arial" w:cs="Arial"/>
          <w:sz w:val="18"/>
          <w:szCs w:val="18"/>
        </w:rPr>
        <w:t>counting” setup is done, push ”Count” button to switch between counting and weighing status.</w:t>
      </w:r>
    </w:p>
    <w:p>
      <w:pPr>
        <w:spacing w:line="240" w:lineRule="auto"/>
        <w:rPr>
          <w:rFonts w:ascii="Arial" w:hAnsi="Arial" w:cs="Arial"/>
          <w:b/>
          <w:sz w:val="18"/>
          <w:szCs w:val="18"/>
        </w:rPr>
      </w:pPr>
      <w:r>
        <w:rPr>
          <w:rFonts w:ascii="Arial" w:hAnsi="Arial" w:cs="Arial"/>
          <w:b/>
          <w:sz w:val="18"/>
          <w:szCs w:val="18"/>
        </w:rPr>
        <w:t>3.Percentage</w:t>
      </w:r>
    </w:p>
    <w:p>
      <w:pPr>
        <w:spacing w:line="240" w:lineRule="auto"/>
        <w:rPr>
          <w:rFonts w:ascii="Arial" w:hAnsi="Arial" w:cs="Arial"/>
          <w:sz w:val="18"/>
          <w:szCs w:val="18"/>
        </w:rPr>
      </w:pPr>
      <w:r>
        <w:rPr>
          <w:rFonts w:ascii="宋体" w:hAnsi="Courier New"/>
          <w:sz w:val="18"/>
          <w:szCs w:val="18"/>
        </w:rPr>
        <w:t>1</w:t>
      </w:r>
      <w:r>
        <w:rPr>
          <w:rFonts w:hint="eastAsia" w:ascii="宋体" w:hAnsi="Courier New"/>
          <w:sz w:val="18"/>
          <w:szCs w:val="18"/>
        </w:rPr>
        <w:t>）</w:t>
      </w:r>
      <w:r>
        <w:rPr>
          <w:rFonts w:ascii="宋体" w:hAnsi="Courier New"/>
          <w:sz w:val="18"/>
          <w:szCs w:val="18"/>
        </w:rPr>
        <w:t>.</w:t>
      </w:r>
      <w:r>
        <w:rPr>
          <w:rFonts w:ascii="Arial" w:hAnsi="Arial" w:cs="Arial"/>
          <w:sz w:val="18"/>
          <w:szCs w:val="18"/>
        </w:rPr>
        <w:t xml:space="preserve">Hold “Count” button until it displays “100%”. Let the button go and it blinks with “100”. Put on the object to be setup as 100% and push “CAL” to confirm Scale displays </w:t>
      </w:r>
      <w:r>
        <w:rPr>
          <w:rFonts w:hint="eastAsia" w:ascii="Arial" w:hAnsi="Arial" w:cs="Arial"/>
          <w:sz w:val="18"/>
          <w:szCs w:val="18"/>
        </w:rPr>
        <w:t>“</w:t>
      </w:r>
      <w:r>
        <w:rPr>
          <w:rFonts w:ascii="Arial" w:hAnsi="Arial" w:cs="Arial"/>
          <w:sz w:val="18"/>
          <w:szCs w:val="18"/>
        </w:rPr>
        <w:t xml:space="preserve">------“. When it is stable, it displays “100%”. Take the object down and put on other object and it displays the percentage of this object to the object setup. When the object set up is less than 20d, it displays </w:t>
      </w:r>
      <w:r>
        <w:rPr>
          <w:rFonts w:hint="eastAsia" w:ascii="Arial" w:hAnsi="Arial" w:cs="Arial"/>
          <w:sz w:val="18"/>
          <w:szCs w:val="18"/>
        </w:rPr>
        <w:t>“</w:t>
      </w:r>
      <w:r>
        <w:rPr>
          <w:rFonts w:ascii="Arial" w:hAnsi="Arial" w:cs="Arial"/>
          <w:sz w:val="18"/>
          <w:szCs w:val="18"/>
        </w:rPr>
        <w:t xml:space="preserve">Err-4” meaning the setup object is too small and need to increase the weight of the setup object. Push </w:t>
      </w:r>
      <w:r>
        <w:rPr>
          <w:rFonts w:hint="eastAsia" w:ascii="Arial" w:hAnsi="Arial" w:cs="Arial"/>
          <w:sz w:val="18"/>
          <w:szCs w:val="18"/>
        </w:rPr>
        <w:t>“</w:t>
      </w:r>
      <w:r>
        <w:rPr>
          <w:rFonts w:ascii="Arial" w:hAnsi="Arial" w:cs="Arial"/>
          <w:sz w:val="18"/>
          <w:szCs w:val="18"/>
        </w:rPr>
        <w:t>Tare” button to return to weighing status.</w:t>
      </w:r>
    </w:p>
    <w:p>
      <w:pPr>
        <w:spacing w:line="240" w:lineRule="auto"/>
        <w:rPr>
          <w:rFonts w:ascii="宋体" w:hAnsi="Courier New"/>
          <w:szCs w:val="21"/>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w:t>
      </w:r>
      <w:r>
        <w:rPr>
          <w:rFonts w:ascii="Arial" w:hAnsi="Arial" w:cs="Arial"/>
          <w:sz w:val="18"/>
          <w:szCs w:val="18"/>
        </w:rPr>
        <w:t xml:space="preserve"> During percentage setup, can push “Tare” to return to weighing status.</w:t>
      </w:r>
    </w:p>
    <w:p>
      <w:pPr>
        <w:spacing w:line="240" w:lineRule="auto"/>
        <w:rPr>
          <w:rFonts w:ascii="Arial" w:hAnsi="Arial" w:cs="Arial"/>
          <w:sz w:val="18"/>
          <w:szCs w:val="18"/>
        </w:rPr>
      </w:pPr>
      <w:r>
        <w:rPr>
          <w:rFonts w:ascii="宋体" w:hAnsi="Courier New"/>
          <w:sz w:val="18"/>
          <w:szCs w:val="18"/>
        </w:rPr>
        <w:t>3</w:t>
      </w:r>
      <w:r>
        <w:rPr>
          <w:rFonts w:hint="eastAsia" w:ascii="宋体" w:hAnsi="Courier New"/>
          <w:sz w:val="18"/>
          <w:szCs w:val="18"/>
        </w:rPr>
        <w:t>）</w:t>
      </w:r>
      <w:r>
        <w:rPr>
          <w:rFonts w:ascii="宋体" w:hAnsi="Courier New"/>
          <w:sz w:val="18"/>
          <w:szCs w:val="18"/>
        </w:rPr>
        <w:t>.</w:t>
      </w:r>
      <w:r>
        <w:rPr>
          <w:rFonts w:ascii="Arial" w:hAnsi="Arial" w:cs="Arial"/>
          <w:sz w:val="18"/>
          <w:szCs w:val="18"/>
        </w:rPr>
        <w:t xml:space="preserve">After setup is done, push </w:t>
      </w:r>
      <w:r>
        <w:rPr>
          <w:rFonts w:hint="eastAsia" w:ascii="Arial" w:hAnsi="Arial" w:cs="Arial"/>
          <w:sz w:val="18"/>
          <w:szCs w:val="18"/>
        </w:rPr>
        <w:t>“</w:t>
      </w:r>
      <w:r>
        <w:rPr>
          <w:rFonts w:ascii="Arial" w:hAnsi="Arial" w:cs="Arial"/>
          <w:sz w:val="18"/>
          <w:szCs w:val="18"/>
        </w:rPr>
        <w:t>count” button to switch between percentage and weighing status.</w:t>
      </w:r>
    </w:p>
    <w:p>
      <w:pPr>
        <w:spacing w:line="240" w:lineRule="auto"/>
        <w:rPr>
          <w:rFonts w:ascii="Arial" w:hAnsi="Arial" w:cs="Arial"/>
          <w:b/>
          <w:sz w:val="18"/>
          <w:szCs w:val="18"/>
        </w:rPr>
      </w:pPr>
      <w:r>
        <w:rPr>
          <w:rFonts w:ascii="Arial" w:hAnsi="Arial" w:cs="Arial"/>
          <w:b/>
          <w:sz w:val="18"/>
          <w:szCs w:val="18"/>
        </w:rPr>
        <w:t>4.Printing</w:t>
      </w:r>
    </w:p>
    <w:p>
      <w:pPr>
        <w:tabs>
          <w:tab w:val="left" w:pos="720"/>
        </w:tabs>
        <w:autoSpaceDE w:val="0"/>
        <w:autoSpaceDN w:val="0"/>
        <w:spacing w:line="240" w:lineRule="auto"/>
        <w:ind w:right="18"/>
        <w:jc w:val="left"/>
        <w:textAlignment w:val="auto"/>
        <w:rPr>
          <w:rFonts w:ascii="Arial" w:hAnsi="Arial" w:cs="Arial"/>
          <w:sz w:val="18"/>
          <w:szCs w:val="18"/>
        </w:rPr>
      </w:pPr>
      <w:r>
        <w:rPr>
          <w:rFonts w:ascii="宋体" w:hAnsi="Courier New"/>
          <w:sz w:val="18"/>
          <w:szCs w:val="18"/>
        </w:rPr>
        <w:t>1</w:t>
      </w:r>
      <w:r>
        <w:rPr>
          <w:rFonts w:hint="eastAsia" w:ascii="宋体" w:hAnsi="Courier New"/>
          <w:sz w:val="18"/>
          <w:szCs w:val="18"/>
        </w:rPr>
        <w:t>）</w:t>
      </w:r>
      <w:r>
        <w:rPr>
          <w:rFonts w:ascii="宋体" w:hAnsi="Courier New"/>
          <w:sz w:val="18"/>
          <w:szCs w:val="18"/>
        </w:rPr>
        <w:t>.</w:t>
      </w:r>
      <w:r>
        <w:rPr>
          <w:rFonts w:ascii="Arial" w:hAnsi="Arial" w:cs="Arial"/>
          <w:sz w:val="18"/>
          <w:szCs w:val="18"/>
        </w:rPr>
        <w:t>One time printing: Set up as manual printing mode in “scale parameters setup”. Push “Print” button once for one time data output.</w:t>
      </w:r>
    </w:p>
    <w:p>
      <w:pPr>
        <w:tabs>
          <w:tab w:val="left" w:pos="720"/>
        </w:tabs>
        <w:autoSpaceDE w:val="0"/>
        <w:autoSpaceDN w:val="0"/>
        <w:spacing w:line="240" w:lineRule="auto"/>
        <w:ind w:left="31680" w:right="18" w:hanging="270" w:hangingChars="150"/>
        <w:jc w:val="left"/>
        <w:textAlignment w:val="auto"/>
        <w:rPr>
          <w:rFonts w:ascii="Arial" w:hAnsi="Arial" w:cs="Arial"/>
          <w:sz w:val="18"/>
          <w:szCs w:val="18"/>
        </w:rPr>
      </w:pPr>
      <w:r>
        <w:rPr>
          <w:rFonts w:ascii="宋体" w:hAnsi="Courier New"/>
          <w:sz w:val="18"/>
          <w:szCs w:val="18"/>
        </w:rPr>
        <w:t>2</w:t>
      </w:r>
      <w:r>
        <w:rPr>
          <w:rFonts w:hint="eastAsia" w:ascii="宋体" w:hAnsi="Courier New"/>
          <w:sz w:val="18"/>
          <w:szCs w:val="18"/>
        </w:rPr>
        <w:t>）</w:t>
      </w:r>
      <w:r>
        <w:rPr>
          <w:rFonts w:ascii="宋体" w:hAnsi="Courier New"/>
          <w:sz w:val="18"/>
          <w:szCs w:val="18"/>
        </w:rPr>
        <w:t>.</w:t>
      </w:r>
      <w:r>
        <w:rPr>
          <w:rFonts w:ascii="Arial" w:hAnsi="Arial" w:cs="Arial"/>
          <w:sz w:val="18"/>
          <w:szCs w:val="18"/>
        </w:rPr>
        <w:t>Continuous printing: Set up as continuous output in “scale parameters setup”. Scale outputs data continuously.</w:t>
      </w:r>
    </w:p>
    <w:p>
      <w:pPr>
        <w:tabs>
          <w:tab w:val="left" w:pos="720"/>
        </w:tabs>
        <w:autoSpaceDE w:val="0"/>
        <w:autoSpaceDN w:val="0"/>
        <w:spacing w:line="240" w:lineRule="auto"/>
        <w:ind w:right="18"/>
        <w:jc w:val="left"/>
        <w:textAlignment w:val="auto"/>
        <w:rPr>
          <w:rFonts w:ascii="宋体" w:hAnsi="Courier New"/>
          <w:szCs w:val="21"/>
        </w:rPr>
      </w:pPr>
      <w:r>
        <w:rPr>
          <w:rFonts w:ascii="宋体" w:hAnsi="Courier New"/>
          <w:sz w:val="18"/>
          <w:szCs w:val="18"/>
        </w:rPr>
        <w:t>3</w:t>
      </w:r>
      <w:r>
        <w:rPr>
          <w:rFonts w:hint="eastAsia" w:ascii="宋体" w:hAnsi="Courier New"/>
          <w:sz w:val="18"/>
          <w:szCs w:val="18"/>
        </w:rPr>
        <w:t>）</w:t>
      </w:r>
      <w:r>
        <w:rPr>
          <w:rFonts w:ascii="宋体" w:hAnsi="Courier New"/>
          <w:sz w:val="18"/>
          <w:szCs w:val="18"/>
        </w:rPr>
        <w:t>.</w:t>
      </w:r>
      <w:r>
        <w:rPr>
          <w:rFonts w:ascii="Arial" w:hAnsi="Arial" w:cs="Arial"/>
          <w:sz w:val="18"/>
          <w:szCs w:val="18"/>
        </w:rPr>
        <w:t>Timing output: Set up as timing output in “scale parameters setup”. Scale outputs data at the time setup</w:t>
      </w:r>
      <w:r>
        <w:rPr>
          <w:rFonts w:ascii="宋体" w:hAnsi="Courier New"/>
          <w:szCs w:val="21"/>
        </w:rPr>
        <w:t>.</w:t>
      </w:r>
    </w:p>
    <w:p>
      <w:pPr>
        <w:tabs>
          <w:tab w:val="left" w:pos="720"/>
        </w:tabs>
        <w:autoSpaceDE w:val="0"/>
        <w:autoSpaceDN w:val="0"/>
        <w:spacing w:line="240" w:lineRule="auto"/>
        <w:ind w:left="31680" w:right="18" w:hanging="270" w:hangingChars="150"/>
        <w:jc w:val="left"/>
        <w:textAlignment w:val="auto"/>
        <w:rPr>
          <w:rFonts w:ascii="Arial" w:hAnsi="Arial" w:cs="Arial"/>
          <w:sz w:val="18"/>
          <w:szCs w:val="18"/>
        </w:rPr>
      </w:pPr>
      <w:r>
        <w:rPr>
          <w:rFonts w:ascii="宋体" w:hAnsi="Courier New"/>
          <w:sz w:val="18"/>
          <w:szCs w:val="18"/>
        </w:rPr>
        <w:t>4</w:t>
      </w:r>
      <w:r>
        <w:rPr>
          <w:rFonts w:hint="eastAsia" w:ascii="宋体" w:hAnsi="Courier New"/>
          <w:sz w:val="18"/>
          <w:szCs w:val="18"/>
        </w:rPr>
        <w:t>）</w:t>
      </w:r>
      <w:r>
        <w:rPr>
          <w:rFonts w:ascii="Arial" w:hAnsi="Arial" w:cs="Arial"/>
          <w:sz w:val="18"/>
          <w:szCs w:val="18"/>
        </w:rPr>
        <w:t>Printing mode setup refers to “printing mode setup” in “scale parameters setup”</w:t>
      </w:r>
    </w:p>
    <w:p>
      <w:pPr>
        <w:spacing w:line="240" w:lineRule="auto"/>
        <w:rPr>
          <w:rFonts w:ascii="宋体" w:hAnsi="Courier New"/>
          <w:szCs w:val="21"/>
        </w:rPr>
      </w:pPr>
      <w:r>
        <w:rPr>
          <w:rFonts w:ascii="Arial" w:hAnsi="Arial" w:cs="Arial"/>
          <w:b/>
          <w:sz w:val="18"/>
          <w:szCs w:val="18"/>
        </w:rPr>
        <w:t>5.Baud rate</w:t>
      </w:r>
      <w:r>
        <w:rPr>
          <w:rFonts w:ascii="宋体" w:hAnsi="Courier New"/>
          <w:szCs w:val="21"/>
        </w:rPr>
        <w:t xml:space="preserve"> </w:t>
      </w:r>
    </w:p>
    <w:p>
      <w:pPr>
        <w:spacing w:line="240" w:lineRule="auto"/>
        <w:rPr>
          <w:rFonts w:ascii="Arial" w:hAnsi="Arial" w:cs="Arial"/>
          <w:sz w:val="18"/>
          <w:szCs w:val="18"/>
        </w:rPr>
      </w:pPr>
      <w:r>
        <w:rPr>
          <w:rFonts w:ascii="Arial" w:hAnsi="Arial" w:cs="Arial"/>
          <w:sz w:val="18"/>
          <w:szCs w:val="18"/>
        </w:rPr>
        <w:t>Scale has 4 baud rates to choose: 1200.2400.4800.9600. Refer to “Baud rate setup” in “scale parameters setup”</w:t>
      </w:r>
    </w:p>
    <w:p>
      <w:pPr>
        <w:tabs>
          <w:tab w:val="left" w:pos="720"/>
        </w:tabs>
        <w:autoSpaceDE w:val="0"/>
        <w:autoSpaceDN w:val="0"/>
        <w:spacing w:line="240" w:lineRule="auto"/>
        <w:ind w:right="18"/>
        <w:jc w:val="left"/>
        <w:textAlignment w:val="auto"/>
        <w:rPr>
          <w:rFonts w:ascii="Arial" w:hAnsi="Arial" w:cs="Arial"/>
          <w:b/>
          <w:sz w:val="18"/>
          <w:szCs w:val="18"/>
        </w:rPr>
      </w:pPr>
      <w:r>
        <w:rPr>
          <w:rFonts w:ascii="Arial" w:hAnsi="Arial" w:cs="Arial"/>
          <w:b/>
          <w:sz w:val="18"/>
          <w:szCs w:val="18"/>
        </w:rPr>
        <w:t>6.RS232 communication</w:t>
      </w:r>
    </w:p>
    <w:p>
      <w:pPr>
        <w:tabs>
          <w:tab w:val="left" w:pos="720"/>
        </w:tabs>
        <w:autoSpaceDE w:val="0"/>
        <w:autoSpaceDN w:val="0"/>
        <w:spacing w:line="240" w:lineRule="auto"/>
        <w:ind w:left="31680" w:right="18" w:hanging="270" w:hangingChars="150"/>
        <w:jc w:val="left"/>
        <w:textAlignment w:val="auto"/>
        <w:rPr>
          <w:rFonts w:ascii="Arial" w:hAnsi="Arial" w:cs="Arial"/>
          <w:sz w:val="18"/>
          <w:szCs w:val="18"/>
        </w:rPr>
      </w:pPr>
      <w:r>
        <w:rPr>
          <w:rFonts w:ascii="Arial" w:hAnsi="Arial" w:cs="Arial"/>
          <w:sz w:val="18"/>
          <w:szCs w:val="18"/>
        </w:rPr>
        <w:t>Scale uses RS232 UART communication. Data format is 10 digits:</w:t>
      </w:r>
    </w:p>
    <w:p>
      <w:pPr>
        <w:tabs>
          <w:tab w:val="left" w:pos="720"/>
        </w:tabs>
        <w:autoSpaceDE w:val="0"/>
        <w:autoSpaceDN w:val="0"/>
        <w:spacing w:line="240" w:lineRule="auto"/>
        <w:ind w:left="31680" w:right="18" w:hanging="270" w:hangingChars="150"/>
        <w:jc w:val="left"/>
        <w:textAlignment w:val="auto"/>
        <w:rPr>
          <w:rFonts w:ascii="Arial" w:hAnsi="Arial" w:cs="Arial"/>
          <w:sz w:val="18"/>
          <w:szCs w:val="18"/>
        </w:rPr>
      </w:pPr>
      <w:r>
        <w:rPr>
          <w:rFonts w:ascii="Arial" w:hAnsi="Arial" w:cs="Arial"/>
          <w:sz w:val="18"/>
          <w:szCs w:val="18"/>
        </w:rPr>
        <w:t>One digit as start position, 8 digits as data and one digit stop position. No verification.</w:t>
      </w:r>
    </w:p>
    <w:p>
      <w:pPr>
        <w:tabs>
          <w:tab w:val="left" w:pos="720"/>
        </w:tabs>
        <w:autoSpaceDE w:val="0"/>
        <w:autoSpaceDN w:val="0"/>
        <w:spacing w:line="240" w:lineRule="auto"/>
        <w:ind w:left="31680" w:right="18" w:hanging="271" w:hangingChars="150"/>
        <w:jc w:val="left"/>
        <w:textAlignment w:val="auto"/>
        <w:rPr>
          <w:rFonts w:ascii="宋体" w:hAnsi="Courier New"/>
          <w:szCs w:val="21"/>
        </w:rPr>
      </w:pPr>
      <w:r>
        <w:rPr>
          <w:rFonts w:ascii="Arial" w:hAnsi="Arial" w:cs="Arial"/>
          <w:b/>
          <w:sz w:val="18"/>
          <w:szCs w:val="18"/>
        </w:rPr>
        <w:t>Data frame format:</w:t>
      </w:r>
      <w:r>
        <w:rPr>
          <w:rFonts w:ascii="宋体" w:hAnsi="Courier New"/>
          <w:szCs w:val="21"/>
        </w:rPr>
        <w:t xml:space="preserve"> </w:t>
      </w:r>
    </w:p>
    <w:p>
      <w:pPr>
        <w:numPr>
          <w:ilvl w:val="0"/>
          <w:numId w:val="3"/>
        </w:numPr>
        <w:tabs>
          <w:tab w:val="left" w:pos="720"/>
        </w:tabs>
        <w:autoSpaceDE w:val="0"/>
        <w:autoSpaceDN w:val="0"/>
        <w:spacing w:line="240" w:lineRule="auto"/>
        <w:ind w:right="18"/>
        <w:jc w:val="left"/>
        <w:textAlignment w:val="auto"/>
        <w:rPr>
          <w:rFonts w:ascii="宋体" w:hAnsi="Courier New"/>
          <w:szCs w:val="21"/>
        </w:rPr>
      </w:pPr>
      <w:r>
        <w:rPr>
          <w:rFonts w:ascii="宋体" w:hAnsi="Courier New"/>
          <w:szCs w:val="21"/>
        </w:rPr>
        <w:t>2   3   4   5   6   7   8  9  10  11  12  13  14  15  16</w:t>
      </w:r>
    </w:p>
    <w:p>
      <w:pPr>
        <w:rPr>
          <w:rFonts w:ascii="Arial" w:hAnsi="Arial" w:cs="Arial"/>
          <w:sz w:val="18"/>
          <w:szCs w:val="18"/>
        </w:rPr>
      </w:pPr>
      <w:r>
        <w:rPr>
          <w:rFonts w:ascii="Arial" w:hAnsi="Arial" w:cs="Arial"/>
          <w:sz w:val="18"/>
          <w:szCs w:val="18"/>
        </w:rPr>
        <w:t xml:space="preserve">K,  */space,  +/-,  data, data, data, data, decimal point, data, data, data, unit, unit, unit, OD, OA </w:t>
      </w:r>
    </w:p>
    <w:p>
      <w:pPr>
        <w:rPr>
          <w:rFonts w:ascii="Arial" w:hAnsi="Arial" w:cs="Arial"/>
          <w:sz w:val="18"/>
          <w:szCs w:val="18"/>
        </w:rPr>
      </w:pPr>
      <w:r>
        <w:rPr>
          <w:rFonts w:ascii="Arial" w:hAnsi="Arial" w:cs="Arial"/>
          <w:sz w:val="18"/>
          <w:szCs w:val="18"/>
        </w:rPr>
        <w:t>1. K: start code</w:t>
      </w:r>
    </w:p>
    <w:p>
      <w:pPr>
        <w:rPr>
          <w:rFonts w:ascii="Arial" w:hAnsi="Arial" w:cs="Arial"/>
          <w:sz w:val="18"/>
          <w:szCs w:val="18"/>
        </w:rPr>
      </w:pPr>
      <w:r>
        <w:rPr>
          <w:rFonts w:ascii="宋体" w:hAnsi="宋体"/>
          <w:sz w:val="18"/>
          <w:szCs w:val="18"/>
        </w:rPr>
        <w:t>2.</w:t>
      </w:r>
      <w:r>
        <w:rPr>
          <w:rFonts w:ascii="Arial" w:hAnsi="Arial" w:cs="Arial"/>
          <w:sz w:val="18"/>
          <w:szCs w:val="18"/>
        </w:rPr>
        <w:t>*/space: * indicates data unstable; space indicates data stable</w:t>
      </w:r>
    </w:p>
    <w:p>
      <w:pPr>
        <w:rPr>
          <w:rFonts w:ascii="宋体"/>
          <w:szCs w:val="21"/>
        </w:rPr>
      </w:pPr>
      <w:r>
        <w:rPr>
          <w:rFonts w:ascii="宋体" w:hAnsi="宋体" w:cs="宋体"/>
          <w:sz w:val="18"/>
          <w:szCs w:val="18"/>
        </w:rPr>
        <w:t>3.</w:t>
      </w:r>
      <w:r>
        <w:rPr>
          <w:rFonts w:ascii="Arial" w:hAnsi="Arial" w:cs="Arial"/>
          <w:sz w:val="18"/>
          <w:szCs w:val="18"/>
        </w:rPr>
        <w:t>+/-</w:t>
      </w:r>
      <w:r>
        <w:rPr>
          <w:rFonts w:hint="eastAsia" w:ascii="Arial" w:hAnsi="Arial" w:cs="Arial"/>
          <w:sz w:val="18"/>
          <w:szCs w:val="18"/>
        </w:rPr>
        <w:t>：</w:t>
      </w:r>
      <w:r>
        <w:rPr>
          <w:rFonts w:ascii="Arial" w:hAnsi="Arial" w:cs="Arial"/>
          <w:sz w:val="18"/>
          <w:szCs w:val="18"/>
        </w:rPr>
        <w:t>+ indicates positive data</w:t>
      </w:r>
      <w:r>
        <w:rPr>
          <w:rFonts w:hint="eastAsia" w:ascii="Arial" w:hAnsi="Arial" w:cs="Arial"/>
          <w:sz w:val="18"/>
          <w:szCs w:val="18"/>
        </w:rPr>
        <w:t>，</w:t>
      </w:r>
      <w:r>
        <w:rPr>
          <w:rFonts w:ascii="Arial" w:hAnsi="Arial" w:cs="Arial"/>
          <w:sz w:val="18"/>
          <w:szCs w:val="18"/>
        </w:rPr>
        <w:t>- indicates negative data</w:t>
      </w:r>
    </w:p>
    <w:p>
      <w:pPr>
        <w:rPr>
          <w:rFonts w:ascii="Arial" w:hAnsi="Arial" w:cs="Arial"/>
          <w:sz w:val="18"/>
          <w:szCs w:val="18"/>
        </w:rPr>
      </w:pPr>
      <w:r>
        <w:rPr>
          <w:rFonts w:ascii="Arial" w:hAnsi="Arial" w:cs="Arial"/>
          <w:sz w:val="18"/>
          <w:szCs w:val="18"/>
        </w:rPr>
        <w:t>4.4-11</w:t>
      </w:r>
      <w:r>
        <w:rPr>
          <w:rFonts w:hint="eastAsia" w:ascii="Arial" w:hAnsi="Arial" w:cs="Arial"/>
          <w:sz w:val="18"/>
          <w:szCs w:val="18"/>
        </w:rPr>
        <w:t>：</w:t>
      </w:r>
      <w:r>
        <w:rPr>
          <w:rFonts w:ascii="Arial" w:hAnsi="Arial" w:cs="Arial"/>
          <w:sz w:val="18"/>
          <w:szCs w:val="18"/>
        </w:rPr>
        <w:t xml:space="preserve"> weighing data output by scale. Position of decimal point changes for different scale models.</w:t>
      </w:r>
    </w:p>
    <w:p>
      <w:pPr>
        <w:rPr>
          <w:rFonts w:ascii="Arial" w:hAnsi="Arial" w:cs="Arial"/>
          <w:sz w:val="18"/>
          <w:szCs w:val="18"/>
        </w:rPr>
      </w:pPr>
      <w:r>
        <w:rPr>
          <w:rFonts w:ascii="Arial" w:hAnsi="Arial" w:cs="Arial"/>
          <w:sz w:val="18"/>
          <w:szCs w:val="18"/>
        </w:rPr>
        <w:t>5.12-14: Unit of data output. For example, unit g output as :space+space+g.</w:t>
      </w:r>
    </w:p>
    <w:p>
      <w:pPr>
        <w:rPr>
          <w:rFonts w:ascii="宋体"/>
          <w:szCs w:val="21"/>
        </w:rPr>
      </w:pPr>
      <w:r>
        <w:rPr>
          <w:rFonts w:ascii="Arial" w:hAnsi="Arial" w:cs="Arial"/>
          <w:sz w:val="18"/>
          <w:szCs w:val="18"/>
        </w:rPr>
        <w:t>6.15-16: Data end mark</w:t>
      </w:r>
    </w:p>
    <w:p>
      <w:pPr>
        <w:tabs>
          <w:tab w:val="left" w:pos="720"/>
        </w:tabs>
        <w:autoSpaceDE w:val="0"/>
        <w:autoSpaceDN w:val="0"/>
        <w:spacing w:line="240" w:lineRule="auto"/>
        <w:ind w:right="18"/>
        <w:jc w:val="left"/>
        <w:textAlignment w:val="auto"/>
        <w:rPr>
          <w:rFonts w:ascii="Arial" w:hAnsi="Arial" w:cs="Arial"/>
          <w:b/>
          <w:szCs w:val="21"/>
        </w:rPr>
      </w:pPr>
      <w:r>
        <w:rPr>
          <w:rFonts w:ascii="Arial" w:hAnsi="Arial" w:cs="Arial"/>
          <w:b/>
          <w:szCs w:val="21"/>
        </w:rPr>
        <w:t>9.Parameters setup</w:t>
      </w:r>
    </w:p>
    <w:p>
      <w:pPr>
        <w:tabs>
          <w:tab w:val="left" w:pos="720"/>
        </w:tabs>
        <w:autoSpaceDE w:val="0"/>
        <w:autoSpaceDN w:val="0"/>
        <w:spacing w:line="240" w:lineRule="auto"/>
        <w:ind w:right="18"/>
        <w:jc w:val="left"/>
        <w:textAlignment w:val="auto"/>
        <w:rPr>
          <w:rFonts w:ascii="Arial" w:hAnsi="Arial" w:cs="Arial"/>
          <w:sz w:val="18"/>
          <w:szCs w:val="18"/>
        </w:rPr>
      </w:pPr>
      <w:r>
        <w:rPr>
          <w:rFonts w:ascii="Arial" w:hAnsi="Arial" w:cs="Arial"/>
          <w:sz w:val="18"/>
          <w:szCs w:val="18"/>
        </w:rPr>
        <w:t xml:space="preserve">Push and hold “Count” to start machine. Let button go when it displays </w:t>
      </w:r>
      <w:r>
        <w:rPr>
          <w:rFonts w:hint="eastAsia" w:ascii="Arial" w:hAnsi="Arial" w:cs="Arial"/>
          <w:sz w:val="18"/>
          <w:szCs w:val="18"/>
        </w:rPr>
        <w:t>“</w:t>
      </w:r>
      <w:r>
        <w:rPr>
          <w:rFonts w:ascii="Arial" w:hAnsi="Arial" w:cs="Arial"/>
          <w:sz w:val="18"/>
          <w:szCs w:val="18"/>
        </w:rPr>
        <w:t>UNIT”. Push “Count” again shortly and it displays as follows in a loop:</w:t>
      </w:r>
    </w:p>
    <w:p>
      <w:pPr>
        <w:tabs>
          <w:tab w:val="left" w:pos="720"/>
        </w:tabs>
        <w:autoSpaceDE w:val="0"/>
        <w:autoSpaceDN w:val="0"/>
        <w:spacing w:line="240" w:lineRule="auto"/>
        <w:ind w:right="18"/>
        <w:jc w:val="left"/>
        <w:textAlignment w:val="auto"/>
        <w:rPr>
          <w:rFonts w:ascii="宋体"/>
          <w:szCs w:val="21"/>
          <w:bdr w:val="single" w:color="auto" w:sz="4" w:space="0"/>
        </w:rPr>
      </w:pPr>
      <w:r>
        <w:rPr>
          <w:rFonts w:ascii="宋体" w:hAnsi="Courier New"/>
          <w:szCs w:val="21"/>
          <w:bdr w:val="single" w:color="auto" w:sz="4" w:space="0"/>
        </w:rPr>
        <w:t>UNIT</w:t>
      </w:r>
      <w:r>
        <w:rPr>
          <w:rFonts w:ascii="宋体" w:hAnsi="Courier New"/>
          <w:szCs w:val="21"/>
        </w:rPr>
        <w:t>---</w:t>
      </w:r>
      <w:r>
        <w:rPr>
          <w:rFonts w:ascii="宋体" w:hAnsi="Courier New"/>
          <w:szCs w:val="21"/>
          <w:bdr w:val="single" w:color="auto" w:sz="4" w:space="0"/>
        </w:rPr>
        <w:t>buzz</w:t>
      </w:r>
      <w:r>
        <w:rPr>
          <w:rFonts w:ascii="宋体" w:hAnsi="Courier New"/>
          <w:szCs w:val="21"/>
        </w:rPr>
        <w:t>---</w:t>
      </w:r>
      <w:r>
        <w:rPr>
          <w:rFonts w:ascii="宋体" w:hAnsi="Courier New"/>
          <w:szCs w:val="21"/>
          <w:bdr w:val="single" w:color="auto" w:sz="4" w:space="0"/>
        </w:rPr>
        <w:t>A.0FF</w:t>
      </w:r>
      <w:r>
        <w:rPr>
          <w:rFonts w:ascii="宋体" w:hAnsi="Courier New"/>
          <w:szCs w:val="21"/>
        </w:rPr>
        <w:t>---</w:t>
      </w:r>
      <w:r>
        <w:rPr>
          <w:rFonts w:ascii="宋体" w:hAnsi="Courier New"/>
          <w:szCs w:val="21"/>
          <w:bdr w:val="single" w:color="auto" w:sz="4" w:space="0"/>
        </w:rPr>
        <w:t>b.9600</w:t>
      </w:r>
      <w:r>
        <w:rPr>
          <w:rFonts w:ascii="宋体" w:hAnsi="Courier New"/>
          <w:szCs w:val="21"/>
        </w:rPr>
        <w:t>---</w:t>
      </w:r>
      <w:r>
        <w:rPr>
          <w:rFonts w:ascii="宋体" w:hAnsi="Courier New"/>
          <w:szCs w:val="21"/>
          <w:bdr w:val="single" w:color="auto" w:sz="4" w:space="0"/>
        </w:rPr>
        <w:t>P.O</w:t>
      </w:r>
      <w:r>
        <w:rPr>
          <w:rFonts w:ascii="宋体" w:hAnsi="Courier New"/>
          <w:szCs w:val="21"/>
        </w:rPr>
        <w:t>---</w:t>
      </w:r>
      <w:r>
        <w:rPr>
          <w:rFonts w:ascii="宋体" w:hAnsi="Courier New"/>
          <w:szCs w:val="21"/>
          <w:bdr w:val="single" w:color="auto" w:sz="4" w:space="0"/>
        </w:rPr>
        <w:t>zero 1</w:t>
      </w:r>
      <w:r>
        <w:rPr>
          <w:rFonts w:ascii="宋体" w:hAnsi="Courier New"/>
          <w:szCs w:val="21"/>
        </w:rPr>
        <w:t>---</w:t>
      </w:r>
      <w:r>
        <w:rPr>
          <w:rFonts w:ascii="宋体" w:hAnsi="Courier New"/>
          <w:szCs w:val="21"/>
          <w:bdr w:val="single" w:color="auto" w:sz="4" w:space="0"/>
        </w:rPr>
        <w:t>bz 3</w:t>
      </w:r>
      <w:r>
        <w:rPr>
          <w:rFonts w:ascii="宋体" w:hAnsi="Courier New"/>
          <w:szCs w:val="21"/>
        </w:rPr>
        <w:t>---</w:t>
      </w:r>
      <w:r>
        <w:rPr>
          <w:rFonts w:hint="eastAsia" w:ascii="宋体" w:hAnsi="宋体"/>
          <w:szCs w:val="21"/>
          <w:bdr w:val="single" w:color="auto" w:sz="4" w:space="0"/>
        </w:rPr>
        <w:t>╊┏</w:t>
      </w:r>
      <w:r>
        <w:rPr>
          <w:rFonts w:ascii="宋体" w:hAnsi="宋体"/>
          <w:szCs w:val="21"/>
          <w:bdr w:val="single" w:color="auto" w:sz="4" w:space="0"/>
        </w:rPr>
        <w:t>A02</w:t>
      </w:r>
    </w:p>
    <w:p>
      <w:pPr>
        <w:tabs>
          <w:tab w:val="left" w:pos="720"/>
        </w:tabs>
        <w:autoSpaceDE w:val="0"/>
        <w:autoSpaceDN w:val="0"/>
        <w:spacing w:line="240" w:lineRule="auto"/>
        <w:ind w:right="18"/>
        <w:jc w:val="left"/>
        <w:textAlignment w:val="auto"/>
        <w:rPr>
          <w:rFonts w:ascii="Arial" w:hAnsi="Arial" w:cs="Arial"/>
          <w:b/>
          <w:sz w:val="18"/>
          <w:szCs w:val="18"/>
        </w:rPr>
      </w:pPr>
      <w:r>
        <w:rPr>
          <w:rFonts w:ascii="Arial" w:hAnsi="Arial" w:cs="Arial"/>
          <w:b/>
          <w:sz w:val="18"/>
          <w:szCs w:val="18"/>
        </w:rPr>
        <w:t>1.Unit setup</w:t>
      </w:r>
    </w:p>
    <w:p>
      <w:pPr>
        <w:tabs>
          <w:tab w:val="left" w:pos="720"/>
        </w:tabs>
        <w:autoSpaceDE w:val="0"/>
        <w:autoSpaceDN w:val="0"/>
        <w:spacing w:line="240" w:lineRule="auto"/>
        <w:ind w:right="18"/>
        <w:jc w:val="left"/>
        <w:textAlignment w:val="auto"/>
        <w:rPr>
          <w:rFonts w:ascii="Arial" w:hAnsi="Arial" w:cs="Arial"/>
          <w:sz w:val="18"/>
          <w:szCs w:val="18"/>
        </w:rPr>
      </w:pPr>
      <w:r>
        <w:rPr>
          <w:rFonts w:ascii="Arial" w:hAnsi="Arial" w:cs="Arial"/>
          <w:sz w:val="18"/>
          <w:szCs w:val="18"/>
        </w:rPr>
        <w:t xml:space="preserve">Push “Count” button and choose </w:t>
      </w:r>
      <w:r>
        <w:rPr>
          <w:rFonts w:hint="eastAsia" w:ascii="Arial" w:hAnsi="Arial" w:cs="Arial"/>
          <w:sz w:val="18"/>
          <w:szCs w:val="18"/>
        </w:rPr>
        <w:t>“</w:t>
      </w:r>
      <w:r>
        <w:rPr>
          <w:rFonts w:ascii="Arial" w:hAnsi="Arial" w:cs="Arial"/>
          <w:sz w:val="18"/>
          <w:szCs w:val="18"/>
        </w:rPr>
        <w:t>UNt”. Push “Unit” button and choose units between g-kg-ct-lb-oz-ozt in a loop. Push “CAL”button to close or open the unit chosen.</w:t>
      </w:r>
    </w:p>
    <w:p>
      <w:pPr>
        <w:tabs>
          <w:tab w:val="left" w:pos="720"/>
        </w:tabs>
        <w:autoSpaceDE w:val="0"/>
        <w:autoSpaceDN w:val="0"/>
        <w:spacing w:line="240" w:lineRule="auto"/>
        <w:ind w:right="17"/>
        <w:jc w:val="left"/>
        <w:textAlignment w:val="auto"/>
        <w:rPr>
          <w:rFonts w:ascii="Arial" w:hAnsi="Arial" w:cs="Arial"/>
          <w:b/>
          <w:sz w:val="18"/>
          <w:szCs w:val="18"/>
        </w:rPr>
      </w:pPr>
      <w:r>
        <w:rPr>
          <w:rFonts w:ascii="Arial" w:hAnsi="Arial" w:cs="Arial"/>
          <w:b/>
          <w:sz w:val="18"/>
          <w:szCs w:val="18"/>
        </w:rPr>
        <w:t>2.Buzzer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 xml:space="preserve"> Push “Count” button and choose “buzz1”. Push “Unit” button and choose ON or Off. 1 indicates ON and 0 indicates off.</w:t>
      </w:r>
    </w:p>
    <w:p>
      <w:pPr>
        <w:tabs>
          <w:tab w:val="left" w:pos="720"/>
        </w:tabs>
        <w:autoSpaceDE w:val="0"/>
        <w:autoSpaceDN w:val="0"/>
        <w:spacing w:line="240" w:lineRule="auto"/>
        <w:ind w:right="17"/>
        <w:jc w:val="left"/>
        <w:textAlignment w:val="auto"/>
        <w:rPr>
          <w:rFonts w:ascii="Arial" w:hAnsi="Arial" w:cs="Arial"/>
          <w:b/>
          <w:sz w:val="18"/>
          <w:szCs w:val="18"/>
        </w:rPr>
      </w:pPr>
      <w:r>
        <w:rPr>
          <w:rFonts w:ascii="Arial" w:hAnsi="Arial" w:cs="Arial"/>
          <w:b/>
          <w:sz w:val="18"/>
          <w:szCs w:val="18"/>
        </w:rPr>
        <w:t>3.Timing shutdown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Push “Count” button and choose A.OFF.Then push “Unit” and choose:</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 w:val="18"/>
          <w:szCs w:val="18"/>
        </w:rPr>
        <w:t>OFF:</w:t>
      </w:r>
      <w:r>
        <w:rPr>
          <w:rFonts w:ascii="Arial" w:hAnsi="Arial" w:cs="Arial"/>
          <w:sz w:val="18"/>
          <w:szCs w:val="18"/>
        </w:rPr>
        <w:t>indicates no shutdown</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 w:val="18"/>
          <w:szCs w:val="18"/>
        </w:rPr>
        <w:t>30:</w:t>
      </w:r>
      <w:r>
        <w:rPr>
          <w:rFonts w:ascii="Arial" w:hAnsi="Arial" w:cs="Arial"/>
          <w:sz w:val="18"/>
          <w:szCs w:val="18"/>
        </w:rPr>
        <w:t>indicates automatic shutdown if no button pushing and no weighing for 30seconds.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2</w:t>
      </w:r>
      <w:r>
        <w:rPr>
          <w:rFonts w:hint="eastAsia" w:ascii="宋体" w:hAnsi="宋体"/>
          <w:szCs w:val="21"/>
        </w:rPr>
        <w:t>：</w:t>
      </w:r>
      <w:r>
        <w:rPr>
          <w:rFonts w:ascii="Arial" w:hAnsi="Arial" w:cs="Arial"/>
          <w:sz w:val="18"/>
          <w:szCs w:val="18"/>
        </w:rPr>
        <w:t>indicates automatic shutdown if no button pushing and no weighing for 2miniutes.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 xml:space="preserve">5: </w:t>
      </w:r>
      <w:r>
        <w:rPr>
          <w:rFonts w:ascii="Arial" w:hAnsi="Arial" w:cs="Arial"/>
          <w:sz w:val="18"/>
          <w:szCs w:val="18"/>
        </w:rPr>
        <w:t>indicates automatic shutdown if no button pushing and no weighing for 5miniutes.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10</w:t>
      </w:r>
      <w:r>
        <w:rPr>
          <w:rFonts w:hint="eastAsia" w:ascii="宋体" w:hAnsi="宋体"/>
          <w:szCs w:val="21"/>
        </w:rPr>
        <w:t>：</w:t>
      </w:r>
      <w:r>
        <w:rPr>
          <w:rFonts w:ascii="Arial" w:hAnsi="Arial" w:cs="Arial"/>
          <w:sz w:val="18"/>
          <w:szCs w:val="18"/>
        </w:rPr>
        <w:t>indicates automatic shutdown if no button pushing and no weighing for 10miniutes.</w:t>
      </w:r>
    </w:p>
    <w:p>
      <w:pPr>
        <w:tabs>
          <w:tab w:val="left" w:pos="720"/>
        </w:tabs>
        <w:autoSpaceDE w:val="0"/>
        <w:autoSpaceDN w:val="0"/>
        <w:spacing w:line="240" w:lineRule="auto"/>
        <w:ind w:right="17"/>
        <w:jc w:val="left"/>
        <w:textAlignment w:val="auto"/>
        <w:rPr>
          <w:rFonts w:ascii="Arial" w:hAnsi="Arial" w:cs="Arial"/>
          <w:b/>
          <w:sz w:val="18"/>
          <w:szCs w:val="18"/>
        </w:rPr>
      </w:pPr>
      <w:r>
        <w:rPr>
          <w:rFonts w:ascii="Arial" w:hAnsi="Arial" w:cs="Arial"/>
          <w:b/>
          <w:sz w:val="18"/>
          <w:szCs w:val="18"/>
        </w:rPr>
        <w:t>4.Baud rate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 xml:space="preserve">Push “Count” button and choose “b.9600”. Then push “Unit” and choose baud rates between </w:t>
      </w:r>
      <w:r>
        <w:rPr>
          <w:rFonts w:hint="eastAsia" w:ascii="Arial" w:hAnsi="Arial" w:cs="Arial"/>
          <w:sz w:val="18"/>
          <w:szCs w:val="18"/>
        </w:rPr>
        <w:t>“</w:t>
      </w:r>
      <w:r>
        <w:rPr>
          <w:rFonts w:ascii="Arial" w:hAnsi="Arial" w:cs="Arial"/>
          <w:sz w:val="18"/>
          <w:szCs w:val="18"/>
        </w:rPr>
        <w:t>9600-1200-2400-4800</w:t>
      </w:r>
      <w:r>
        <w:rPr>
          <w:rFonts w:hint="eastAsia" w:ascii="Arial" w:hAnsi="Arial" w:cs="Arial"/>
          <w:sz w:val="18"/>
          <w:szCs w:val="18"/>
        </w:rPr>
        <w:t>”</w:t>
      </w:r>
      <w:r>
        <w:rPr>
          <w:rFonts w:ascii="Arial" w:hAnsi="Arial" w:cs="Arial"/>
          <w:sz w:val="18"/>
          <w:szCs w:val="18"/>
        </w:rPr>
        <w:t>.</w:t>
      </w:r>
    </w:p>
    <w:p>
      <w:pPr>
        <w:tabs>
          <w:tab w:val="left" w:pos="720"/>
        </w:tabs>
        <w:autoSpaceDE w:val="0"/>
        <w:autoSpaceDN w:val="0"/>
        <w:spacing w:line="240" w:lineRule="auto"/>
        <w:ind w:right="17"/>
        <w:jc w:val="left"/>
        <w:textAlignment w:val="auto"/>
        <w:rPr>
          <w:rFonts w:ascii="Arial" w:hAnsi="Arial" w:cs="Arial"/>
          <w:b/>
          <w:sz w:val="18"/>
          <w:szCs w:val="18"/>
        </w:rPr>
      </w:pPr>
      <w:r>
        <w:rPr>
          <w:rFonts w:ascii="Arial" w:hAnsi="Arial" w:cs="Arial"/>
          <w:b/>
          <w:sz w:val="18"/>
          <w:szCs w:val="18"/>
        </w:rPr>
        <w:t>5.Printing mode setup</w:t>
      </w:r>
    </w:p>
    <w:p>
      <w:pPr>
        <w:tabs>
          <w:tab w:val="left" w:pos="720"/>
        </w:tabs>
        <w:autoSpaceDE w:val="0"/>
        <w:autoSpaceDN w:val="0"/>
        <w:spacing w:line="240" w:lineRule="auto"/>
        <w:ind w:right="17"/>
        <w:jc w:val="left"/>
        <w:textAlignment w:val="auto"/>
        <w:rPr>
          <w:rFonts w:ascii="Arial" w:hAnsi="Arial" w:cs="Arial"/>
          <w:sz w:val="18"/>
          <w:szCs w:val="18"/>
        </w:rPr>
      </w:pPr>
      <w:r>
        <w:rPr>
          <w:rFonts w:ascii="Arial" w:hAnsi="Arial" w:cs="Arial"/>
          <w:sz w:val="18"/>
          <w:szCs w:val="18"/>
        </w:rPr>
        <w:t xml:space="preserve"> Push “Count” button and choose </w:t>
      </w:r>
      <w:r>
        <w:rPr>
          <w:rFonts w:hint="eastAsia" w:ascii="Arial" w:hAnsi="Arial" w:cs="Arial"/>
          <w:sz w:val="18"/>
          <w:szCs w:val="18"/>
        </w:rPr>
        <w:t>“</w:t>
      </w:r>
      <w:r>
        <w:rPr>
          <w:rFonts w:ascii="Arial" w:hAnsi="Arial" w:cs="Arial"/>
          <w:sz w:val="18"/>
          <w:szCs w:val="18"/>
        </w:rPr>
        <w:t xml:space="preserve">P.0”. Then push “Unit” and choose between </w:t>
      </w:r>
      <w:r>
        <w:rPr>
          <w:rFonts w:hint="eastAsia" w:ascii="Arial" w:hAnsi="Arial" w:cs="Arial"/>
          <w:sz w:val="18"/>
          <w:szCs w:val="18"/>
        </w:rPr>
        <w:t>“</w:t>
      </w:r>
      <w:r>
        <w:rPr>
          <w:rFonts w:ascii="Arial" w:hAnsi="Arial" w:cs="Arial"/>
          <w:sz w:val="18"/>
          <w:szCs w:val="18"/>
        </w:rPr>
        <w:t>0-1-2-3-4”:</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szCs w:val="21"/>
        </w:rPr>
        <w:t>0</w:t>
      </w:r>
      <w:r>
        <w:rPr>
          <w:rFonts w:hint="eastAsia" w:ascii="宋体" w:hAnsi="宋体"/>
          <w:szCs w:val="21"/>
        </w:rPr>
        <w:t>：</w:t>
      </w:r>
      <w:r>
        <w:rPr>
          <w:rFonts w:ascii="Arial" w:hAnsi="Arial" w:cs="Arial"/>
          <w:sz w:val="18"/>
          <w:szCs w:val="18"/>
        </w:rPr>
        <w:t>indicates manual print out.</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 xml:space="preserve">1: </w:t>
      </w:r>
      <w:r>
        <w:rPr>
          <w:rFonts w:ascii="Arial" w:hAnsi="Arial" w:cs="Arial"/>
          <w:sz w:val="18"/>
          <w:szCs w:val="18"/>
        </w:rPr>
        <w:t>indicates print one time every 30seconds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 xml:space="preserve">2: </w:t>
      </w:r>
      <w:r>
        <w:rPr>
          <w:rFonts w:ascii="Arial" w:hAnsi="Arial" w:cs="Arial"/>
          <w:sz w:val="18"/>
          <w:szCs w:val="18"/>
        </w:rPr>
        <w:t>indicates print one time every 60seconds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3</w:t>
      </w:r>
      <w:r>
        <w:rPr>
          <w:rFonts w:hint="eastAsia" w:ascii="宋体" w:hAnsi="宋体"/>
          <w:szCs w:val="21"/>
        </w:rPr>
        <w:t>：</w:t>
      </w:r>
      <w:r>
        <w:rPr>
          <w:rFonts w:ascii="Arial" w:hAnsi="Arial" w:cs="Arial"/>
          <w:sz w:val="18"/>
          <w:szCs w:val="18"/>
        </w:rPr>
        <w:t>indicates print one time every 120seconds</w:t>
      </w:r>
    </w:p>
    <w:p>
      <w:pPr>
        <w:tabs>
          <w:tab w:val="left" w:pos="720"/>
        </w:tabs>
        <w:autoSpaceDE w:val="0"/>
        <w:autoSpaceDN w:val="0"/>
        <w:spacing w:line="240" w:lineRule="auto"/>
        <w:ind w:right="17"/>
        <w:jc w:val="left"/>
        <w:textAlignment w:val="auto"/>
        <w:rPr>
          <w:rFonts w:ascii="Arial" w:hAnsi="Arial" w:cs="Arial"/>
          <w:sz w:val="18"/>
          <w:szCs w:val="18"/>
        </w:rPr>
      </w:pPr>
      <w:r>
        <w:rPr>
          <w:rFonts w:ascii="宋体" w:hAnsi="宋体"/>
          <w:szCs w:val="21"/>
        </w:rPr>
        <w:t>4</w:t>
      </w:r>
      <w:r>
        <w:rPr>
          <w:rFonts w:hint="eastAsia" w:ascii="宋体" w:hAnsi="宋体"/>
          <w:szCs w:val="21"/>
        </w:rPr>
        <w:t>：</w:t>
      </w:r>
      <w:r>
        <w:rPr>
          <w:rFonts w:ascii="Arial" w:hAnsi="Arial" w:cs="Arial"/>
          <w:sz w:val="18"/>
          <w:szCs w:val="18"/>
        </w:rPr>
        <w:t>indicates continuous output.</w:t>
      </w:r>
    </w:p>
    <w:sectPr>
      <w:footerReference r:id="rId12" w:type="first"/>
      <w:headerReference r:id="rId9" w:type="default"/>
      <w:footerReference r:id="rId10" w:type="default"/>
      <w:footerReference r:id="rId11" w:type="even"/>
      <w:pgSz w:w="16840" w:h="11907" w:orient="landscape"/>
      <w:pgMar w:top="851" w:right="1134" w:bottom="851" w:left="1134" w:header="284" w:footer="284" w:gutter="0"/>
      <w:cols w:space="1701" w:num="2"/>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新魏">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Gulim">
    <w:panose1 w:val="020B0600000101010101"/>
    <w:charset w:val="81"/>
    <w:family w:val="swiss"/>
    <w:pitch w:val="default"/>
    <w:sig w:usb0="B00002AF" w:usb1="69D77CFB" w:usb2="00000030" w:usb3="00000000" w:csb0="4008009F" w:csb1="DFD7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-1-                                                                                              -6-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-5-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-5-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-3-                                                                                        -4-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-5-                                                                                             -2-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903"/>
    <w:multiLevelType w:val="multilevel"/>
    <w:tmpl w:val="18121903"/>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7189CE5"/>
    <w:multiLevelType w:val="singleLevel"/>
    <w:tmpl w:val="57189CE5"/>
    <w:lvl w:ilvl="0" w:tentative="0">
      <w:start w:val="1"/>
      <w:numFmt w:val="decimal"/>
      <w:suff w:val="nothing"/>
      <w:lvlText w:val="%1."/>
      <w:lvlJc w:val="left"/>
      <w:rPr>
        <w:rFonts w:cs="Times New Roman"/>
      </w:rPr>
    </w:lvl>
  </w:abstractNum>
  <w:abstractNum w:abstractNumId="2">
    <w:nsid w:val="5718A700"/>
    <w:multiLevelType w:val="singleLevel"/>
    <w:tmpl w:val="5718A700"/>
    <w:lvl w:ilvl="0" w:tentative="0">
      <w:start w:val="2"/>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evenAndOddHeaders w:val="1"/>
  <w:drawingGridHorizontalSpacing w:val="105"/>
  <w:drawingGridVerticalSpacing w:val="20"/>
  <w:displayHorizontalDrawingGridEvery w:val="0"/>
  <w:displayVerticalDrawingGridEvery w:val="0"/>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B2D"/>
    <w:rsid w:val="0001002A"/>
    <w:rsid w:val="000144B7"/>
    <w:rsid w:val="00036681"/>
    <w:rsid w:val="00080579"/>
    <w:rsid w:val="00095C4E"/>
    <w:rsid w:val="000974D4"/>
    <w:rsid w:val="000C4051"/>
    <w:rsid w:val="000C684B"/>
    <w:rsid w:val="000D43F8"/>
    <w:rsid w:val="000E45BA"/>
    <w:rsid w:val="000F453A"/>
    <w:rsid w:val="0010687C"/>
    <w:rsid w:val="00106FB4"/>
    <w:rsid w:val="00116652"/>
    <w:rsid w:val="00125735"/>
    <w:rsid w:val="00141F46"/>
    <w:rsid w:val="00143FF8"/>
    <w:rsid w:val="00167BC6"/>
    <w:rsid w:val="00172A27"/>
    <w:rsid w:val="001873C9"/>
    <w:rsid w:val="001A51BA"/>
    <w:rsid w:val="001E1A79"/>
    <w:rsid w:val="001F04C7"/>
    <w:rsid w:val="001F4E73"/>
    <w:rsid w:val="00211287"/>
    <w:rsid w:val="00213029"/>
    <w:rsid w:val="002217DD"/>
    <w:rsid w:val="002245E7"/>
    <w:rsid w:val="002269D4"/>
    <w:rsid w:val="00236526"/>
    <w:rsid w:val="00245549"/>
    <w:rsid w:val="00270B58"/>
    <w:rsid w:val="00274712"/>
    <w:rsid w:val="002877C9"/>
    <w:rsid w:val="0029009A"/>
    <w:rsid w:val="002B2331"/>
    <w:rsid w:val="002B5744"/>
    <w:rsid w:val="002C0330"/>
    <w:rsid w:val="00306BF7"/>
    <w:rsid w:val="0033206F"/>
    <w:rsid w:val="00351506"/>
    <w:rsid w:val="0035538D"/>
    <w:rsid w:val="00360DC7"/>
    <w:rsid w:val="00382306"/>
    <w:rsid w:val="003869F7"/>
    <w:rsid w:val="00397955"/>
    <w:rsid w:val="003A185B"/>
    <w:rsid w:val="003B1A5C"/>
    <w:rsid w:val="003D438A"/>
    <w:rsid w:val="003F0C07"/>
    <w:rsid w:val="0040767A"/>
    <w:rsid w:val="00414F78"/>
    <w:rsid w:val="00434927"/>
    <w:rsid w:val="0043558E"/>
    <w:rsid w:val="00440629"/>
    <w:rsid w:val="00444BEB"/>
    <w:rsid w:val="00454681"/>
    <w:rsid w:val="0049002E"/>
    <w:rsid w:val="00495A52"/>
    <w:rsid w:val="004A2741"/>
    <w:rsid w:val="004B618C"/>
    <w:rsid w:val="004C761B"/>
    <w:rsid w:val="004D1599"/>
    <w:rsid w:val="00504B76"/>
    <w:rsid w:val="00510B24"/>
    <w:rsid w:val="005125DE"/>
    <w:rsid w:val="00522CE4"/>
    <w:rsid w:val="0053619E"/>
    <w:rsid w:val="0054058F"/>
    <w:rsid w:val="005440D1"/>
    <w:rsid w:val="00562020"/>
    <w:rsid w:val="00573A9D"/>
    <w:rsid w:val="00573E9E"/>
    <w:rsid w:val="00581270"/>
    <w:rsid w:val="005A349C"/>
    <w:rsid w:val="005C0C84"/>
    <w:rsid w:val="005D1EBB"/>
    <w:rsid w:val="005F4737"/>
    <w:rsid w:val="005F5ED2"/>
    <w:rsid w:val="00605DB7"/>
    <w:rsid w:val="00606C62"/>
    <w:rsid w:val="00610D42"/>
    <w:rsid w:val="0063642F"/>
    <w:rsid w:val="0065153D"/>
    <w:rsid w:val="00670212"/>
    <w:rsid w:val="00684193"/>
    <w:rsid w:val="006869B1"/>
    <w:rsid w:val="006B4019"/>
    <w:rsid w:val="006C45A1"/>
    <w:rsid w:val="006D20A8"/>
    <w:rsid w:val="006D388E"/>
    <w:rsid w:val="006D620A"/>
    <w:rsid w:val="006E0A8F"/>
    <w:rsid w:val="00713B5A"/>
    <w:rsid w:val="007171AC"/>
    <w:rsid w:val="007174FA"/>
    <w:rsid w:val="007223CB"/>
    <w:rsid w:val="00724F30"/>
    <w:rsid w:val="00725697"/>
    <w:rsid w:val="007274FA"/>
    <w:rsid w:val="00746125"/>
    <w:rsid w:val="00773EBD"/>
    <w:rsid w:val="007778A7"/>
    <w:rsid w:val="00786C1C"/>
    <w:rsid w:val="00793F8A"/>
    <w:rsid w:val="007B5710"/>
    <w:rsid w:val="007C74D9"/>
    <w:rsid w:val="007D7F4A"/>
    <w:rsid w:val="007F21E7"/>
    <w:rsid w:val="007F596A"/>
    <w:rsid w:val="00844002"/>
    <w:rsid w:val="00853B11"/>
    <w:rsid w:val="00856731"/>
    <w:rsid w:val="00877A50"/>
    <w:rsid w:val="00877C05"/>
    <w:rsid w:val="008817AE"/>
    <w:rsid w:val="00882E29"/>
    <w:rsid w:val="008A3EAE"/>
    <w:rsid w:val="008E54FB"/>
    <w:rsid w:val="009044CE"/>
    <w:rsid w:val="00961E6B"/>
    <w:rsid w:val="009704B4"/>
    <w:rsid w:val="00970AA0"/>
    <w:rsid w:val="009805AA"/>
    <w:rsid w:val="0098159B"/>
    <w:rsid w:val="0098459C"/>
    <w:rsid w:val="009A6B63"/>
    <w:rsid w:val="009C2D6F"/>
    <w:rsid w:val="009D6876"/>
    <w:rsid w:val="009E0799"/>
    <w:rsid w:val="009E157A"/>
    <w:rsid w:val="009F5315"/>
    <w:rsid w:val="00A02685"/>
    <w:rsid w:val="00A042AD"/>
    <w:rsid w:val="00A05FDA"/>
    <w:rsid w:val="00A1662E"/>
    <w:rsid w:val="00A41FA2"/>
    <w:rsid w:val="00A445DE"/>
    <w:rsid w:val="00A44C28"/>
    <w:rsid w:val="00A52B5F"/>
    <w:rsid w:val="00AA288F"/>
    <w:rsid w:val="00B03012"/>
    <w:rsid w:val="00B3300C"/>
    <w:rsid w:val="00B630B6"/>
    <w:rsid w:val="00B64C9A"/>
    <w:rsid w:val="00B6722A"/>
    <w:rsid w:val="00B77202"/>
    <w:rsid w:val="00B80B83"/>
    <w:rsid w:val="00B83E49"/>
    <w:rsid w:val="00B94337"/>
    <w:rsid w:val="00B95ACF"/>
    <w:rsid w:val="00BA7424"/>
    <w:rsid w:val="00BC4268"/>
    <w:rsid w:val="00BF35DF"/>
    <w:rsid w:val="00BF37DF"/>
    <w:rsid w:val="00BF7FAB"/>
    <w:rsid w:val="00C01B0F"/>
    <w:rsid w:val="00C05537"/>
    <w:rsid w:val="00C20598"/>
    <w:rsid w:val="00C250EC"/>
    <w:rsid w:val="00C32EF9"/>
    <w:rsid w:val="00C66F52"/>
    <w:rsid w:val="00C84B8A"/>
    <w:rsid w:val="00CA0BD0"/>
    <w:rsid w:val="00CB3B99"/>
    <w:rsid w:val="00CB56DA"/>
    <w:rsid w:val="00CE54FC"/>
    <w:rsid w:val="00CF3F37"/>
    <w:rsid w:val="00D00935"/>
    <w:rsid w:val="00D02766"/>
    <w:rsid w:val="00D103B3"/>
    <w:rsid w:val="00D5517C"/>
    <w:rsid w:val="00D55E7C"/>
    <w:rsid w:val="00D7163E"/>
    <w:rsid w:val="00D73FCF"/>
    <w:rsid w:val="00D84EAB"/>
    <w:rsid w:val="00D865FB"/>
    <w:rsid w:val="00DC4451"/>
    <w:rsid w:val="00DC6AA2"/>
    <w:rsid w:val="00DD7352"/>
    <w:rsid w:val="00DE26DA"/>
    <w:rsid w:val="00DE7523"/>
    <w:rsid w:val="00DF6989"/>
    <w:rsid w:val="00DF6ECD"/>
    <w:rsid w:val="00E46A97"/>
    <w:rsid w:val="00E6469D"/>
    <w:rsid w:val="00E773A3"/>
    <w:rsid w:val="00E840E5"/>
    <w:rsid w:val="00E913F6"/>
    <w:rsid w:val="00EA0A0F"/>
    <w:rsid w:val="00EC0733"/>
    <w:rsid w:val="00EC4034"/>
    <w:rsid w:val="00EC5065"/>
    <w:rsid w:val="00EF5E6E"/>
    <w:rsid w:val="00F16779"/>
    <w:rsid w:val="00F34DD0"/>
    <w:rsid w:val="00F35889"/>
    <w:rsid w:val="00F379C0"/>
    <w:rsid w:val="00F4339D"/>
    <w:rsid w:val="00F446FA"/>
    <w:rsid w:val="00F614FB"/>
    <w:rsid w:val="00F6261A"/>
    <w:rsid w:val="00F649B8"/>
    <w:rsid w:val="00F94A78"/>
    <w:rsid w:val="00FB5678"/>
    <w:rsid w:val="00FB6962"/>
    <w:rsid w:val="00FD3A76"/>
    <w:rsid w:val="00FE4955"/>
    <w:rsid w:val="0A2B1D58"/>
    <w:rsid w:val="0E1D4B35"/>
    <w:rsid w:val="0EB4052B"/>
    <w:rsid w:val="0F5C4047"/>
    <w:rsid w:val="20FF1321"/>
    <w:rsid w:val="25040446"/>
    <w:rsid w:val="2E3B551B"/>
    <w:rsid w:val="36342CCF"/>
    <w:rsid w:val="37AF056B"/>
    <w:rsid w:val="3E8170CF"/>
    <w:rsid w:val="3FF7137F"/>
    <w:rsid w:val="544F0EA6"/>
    <w:rsid w:val="67A6520F"/>
    <w:rsid w:val="76BF24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25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5">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uiPriority w:val="99"/>
    <w:rPr>
      <w:sz w:val="24"/>
    </w:rPr>
  </w:style>
  <w:style w:type="paragraph" w:styleId="3">
    <w:name w:val="footer"/>
    <w:basedOn w:val="1"/>
    <w:link w:val="11"/>
    <w:qFormat/>
    <w:uiPriority w:val="99"/>
    <w:pPr>
      <w:tabs>
        <w:tab w:val="center" w:pos="4153"/>
        <w:tab w:val="right" w:pos="8306"/>
      </w:tabs>
      <w:snapToGrid w:val="0"/>
      <w:spacing w:line="240" w:lineRule="atLeast"/>
      <w:jc w:val="left"/>
    </w:pPr>
    <w:rPr>
      <w:sz w:val="18"/>
    </w:rPr>
  </w:style>
  <w:style w:type="paragraph" w:styleId="4">
    <w:name w:val="header"/>
    <w:basedOn w:val="1"/>
    <w:link w:val="12"/>
    <w:qFormat/>
    <w:uiPriority w:val="99"/>
    <w:pPr>
      <w:pBdr>
        <w:bottom w:val="single" w:color="auto" w:sz="6" w:space="1"/>
      </w:pBdr>
      <w:tabs>
        <w:tab w:val="center" w:pos="4153"/>
        <w:tab w:val="right" w:pos="8306"/>
      </w:tabs>
      <w:snapToGrid w:val="0"/>
      <w:spacing w:line="240" w:lineRule="atLeast"/>
      <w:jc w:val="center"/>
    </w:pPr>
    <w:rPr>
      <w:sz w:val="18"/>
    </w:rPr>
  </w:style>
  <w:style w:type="character" w:styleId="6">
    <w:name w:val="FollowedHyperlink"/>
    <w:basedOn w:val="5"/>
    <w:uiPriority w:val="99"/>
    <w:rPr>
      <w:rFonts w:cs="Times New Roman"/>
      <w:color w:val="800080"/>
      <w:u w:val="single"/>
    </w:rPr>
  </w:style>
  <w:style w:type="character" w:styleId="7">
    <w:name w:val="Hyperlink"/>
    <w:basedOn w:val="5"/>
    <w:uiPriority w:val="99"/>
    <w:rPr>
      <w:rFonts w:cs="Times New Roman"/>
      <w:color w:val="0000FF"/>
      <w:u w:val="single"/>
    </w:rPr>
  </w:style>
  <w:style w:type="table" w:styleId="9">
    <w:name w:val="Table Grid"/>
    <w:basedOn w:val="8"/>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Body Text Char"/>
    <w:basedOn w:val="5"/>
    <w:link w:val="2"/>
    <w:semiHidden/>
    <w:qFormat/>
    <w:uiPriority w:val="99"/>
    <w:rPr>
      <w:kern w:val="0"/>
      <w:szCs w:val="20"/>
    </w:rPr>
  </w:style>
  <w:style w:type="character" w:customStyle="1" w:styleId="11">
    <w:name w:val="Footer Char"/>
    <w:basedOn w:val="5"/>
    <w:link w:val="3"/>
    <w:semiHidden/>
    <w:qFormat/>
    <w:uiPriority w:val="99"/>
    <w:rPr>
      <w:kern w:val="0"/>
      <w:sz w:val="18"/>
      <w:szCs w:val="18"/>
    </w:rPr>
  </w:style>
  <w:style w:type="character" w:customStyle="1" w:styleId="12">
    <w:name w:val="Header Char"/>
    <w:basedOn w:val="5"/>
    <w:link w:val="4"/>
    <w:semiHidden/>
    <w:uiPriority w:val="99"/>
    <w:rPr>
      <w:kern w:val="0"/>
      <w:sz w:val="18"/>
      <w:szCs w:val="18"/>
    </w:rPr>
  </w:style>
  <w:style w:type="paragraph" w:customStyle="1" w:styleId="13">
    <w:name w:val="List Paragraph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AAA</Company>
  <Pages>4</Pages>
  <Words>1608</Words>
  <Characters>9172</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2015-09-28T02:14:00Z</dcterms:created>
  <dc:creator>未知</dc:creator>
  <cp:lastModifiedBy>Administrator</cp:lastModifiedBy>
  <cp:lastPrinted>2015-09-14T07:54:00Z</cp:lastPrinted>
  <dcterms:modified xsi:type="dcterms:W3CDTF">2018-04-04T01:56:21Z</dcterms:modified>
  <dc:title>WT2100~6.DOC</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