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  <w:r>
        <w:rPr>
          <w:rFonts w:hint="default" w:ascii="Times New Roman" w:hAnsi="Times New Roman" w:cs="Times New Roman"/>
          <w:b/>
          <w:bCs/>
          <w:sz w:val="72"/>
          <w:szCs w:val="72"/>
        </w:rPr>
        <w:t>Instruction Manual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 xml:space="preserve">                     PH-Meter</w:t>
      </w:r>
    </w:p>
    <w:p>
      <w:pPr>
        <w:spacing w:line="240" w:lineRule="auto"/>
        <w:jc w:val="left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 xml:space="preserve">                     Model:PHS-3CB</w:t>
      </w:r>
    </w:p>
    <w:p/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50800</wp:posOffset>
            </wp:positionV>
            <wp:extent cx="1682115" cy="1140460"/>
            <wp:effectExtent l="15875" t="15875" r="73660" b="120015"/>
            <wp:wrapTight wrapText="right">
              <wp:wrapPolygon>
                <wp:start x="-204" y="-301"/>
                <wp:lineTo x="-204" y="22430"/>
                <wp:lineTo x="22301" y="22430"/>
                <wp:lineTo x="22301" y="-301"/>
                <wp:lineTo x="-204" y="-301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>
      <w:pPr>
        <w:jc w:val="left"/>
        <w:rPr>
          <w:rFonts w:hint="default" w:ascii="Times New Roman" w:hAnsi="Times New Roman" w:cs="Times New Roman"/>
          <w:b/>
          <w:bCs/>
          <w:sz w:val="30"/>
          <w:szCs w:val="30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 w:val="30"/>
          <w:szCs w:val="30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Content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Overview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······················································1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Technical Parameter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Installation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·····················································3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3.1Components Installation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Operating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······················································5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4.1. Operation Panel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4.2 Operation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4.3 Temperature Setting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4.4 Calibration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4.4.1 1 Point  Calibration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······························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4.4.2 2 Point  Calibration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······························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4.4.3  Slope Restoring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4.5 Testing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····················································10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4.5.1 pH  Testing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4.5.2 mV  Testing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·····································11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Maintenance of Equipment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································12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Preparation of Buffers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······································12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Maintenance of Electrode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··································13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Reference of Pollutant and Cleaning Compound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·······14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Accessories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··················································14</w:t>
      </w:r>
      <w:r>
        <w:rPr>
          <w:rFonts w:hint="default" w:ascii="Times New Roman" w:hAnsi="Times New Roman" w:cs="Times New Roman"/>
          <w:sz w:val="28"/>
          <w:szCs w:val="28"/>
        </w:rPr>
        <w:t>Appendx 1:Comparison of  Buffers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·····················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Appendx 2:Trouble Shooting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Appendix 2: Trouble Shooting </w:t>
      </w:r>
    </w:p>
    <w:tbl>
      <w:tblPr>
        <w:tblStyle w:val="6"/>
        <w:tblpPr w:leftFromText="180" w:rightFromText="180" w:vertAnchor="text" w:horzAnchor="page" w:tblpX="884" w:tblpY="150"/>
        <w:tblOverlap w:val="never"/>
        <w:tblW w:w="6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</w:rPr>
              <w:t>Display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</w:rPr>
              <w:t>Reasons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</w:rPr>
              <w:t>Solution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Show"Err"all the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time after turning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on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The memory chip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goes wrong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Turn off and wait.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Try several times.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If the problem is still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exist. Please contact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With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your distributor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mV area shows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"over" but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temperature area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is normal  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Input potential is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over the testing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range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Connect the Q9 plug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(11) to the pH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electrode interface.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If the problem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is still exist,please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contact with your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distributor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Press"OK" for 3s,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show "5Y5 r5t",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in testing mode.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System reset function,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remind you wether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need to reset the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system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Press"OK" , If you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need. Otherwise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 other keys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to exit.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Press"Set EO" or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"Slope",show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flicker"5Y5 Ye5" 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Protection for pressing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key in error. Remind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you wether need to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calibrate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Press"OK" , If you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need. Otherwise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 other keys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to exit.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Wrong Data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Display Problem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Please contact with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your distributor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sz w:val="32"/>
          <w:szCs w:val="32"/>
        </w:rPr>
        <w:t>Overview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PHS-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CB model pH meter is widely used in laboratory.It’s developed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from PHS-3C. Using new appearance, bigcharacter LCD. PHS-3CB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can recognize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4.00pH,6.86pH,9.18pH,3 normal buffers automatically.It also has protection and reminder function for easy operating.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PHS-3CB is very popular in university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>academe,laborato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r</w:t>
      </w:r>
      <w:r>
        <w:rPr>
          <w:rFonts w:hint="default" w:ascii="Times New Roman" w:hAnsi="Times New Roman" w:cs="Times New Roman"/>
          <w:sz w:val="28"/>
          <w:szCs w:val="28"/>
        </w:rPr>
        <w:t>y to text the pH, mV of the sample solution. Most of all, you can test the potential of the ion-selective electrode.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210" w:leftChars="10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NOTE: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Please read the manual before operating.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Examination is strictly required after 1 year. Please send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the equipment to the metrological service or other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relevant departments to do the examination before using.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The warranty of pH Electrode is 1 year. Please replace it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after 1 year.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Dipping the pH electrode in 3 mol/L KCL solution for 24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hours in first time or nonuse for long time.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Please take the pH electrode manual as the standard.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Technical Parameter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6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7"/>
        <w:gridCol w:w="4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Class  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0.01 Class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Range: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pH: (-2.00~19.99)pH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mV: (0~±1999)mV(auto display)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Accuracy: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1mV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6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Automatic recognition of 4.00pH,6.86pH,9.18pH,3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buffers 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Temperature Compensation: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Hand/Auto(0~80)℃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electronic unit: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pH:±0.01pH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mV:±1mV±1d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equipment: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±0.02pH±1d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Electronic unit input current: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≥1x10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Electronic unit input impedance: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≥1x10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temperature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compensation: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±0.01pH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electronic unit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repeatability: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pH: 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mV: 1mV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equipment repeatability: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≤0.01pH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Stability of electronic unit: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±0.01pH±1d/3h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Packing size: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290mmx210mmx95mm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N.W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1.5kg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Using Condition:</w:t>
            </w: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a)Temperature: (5~40)℃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b)Humidity: ≤85%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c)Power:DC(9v,1.0A)V,(50~60)Hz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6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d)No magnetic interference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Appendix 1: Comparison table of Buffers </w:t>
      </w:r>
    </w:p>
    <w:tbl>
      <w:tblPr>
        <w:tblStyle w:val="6"/>
        <w:tblW w:w="7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80"/>
        <w:gridCol w:w="2167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Temp.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℃</w:t>
            </w: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0.05mol/kg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Potassium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hydrogen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phthalate</w:t>
            </w:r>
          </w:p>
        </w:tc>
        <w:tc>
          <w:tcPr>
            <w:tcW w:w="2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0.025mol/kg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Monopotassium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phosphate+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Monosodium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orthophosphate</w:t>
            </w:r>
          </w:p>
        </w:tc>
        <w:tc>
          <w:tcPr>
            <w:tcW w:w="1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0.01mol/kg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Borax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188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4.00</w:t>
            </w:r>
          </w:p>
        </w:tc>
        <w:tc>
          <w:tcPr>
            <w:tcW w:w="216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6.95</w:t>
            </w:r>
          </w:p>
        </w:tc>
        <w:tc>
          <w:tcPr>
            <w:tcW w:w="1769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80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4.00</w:t>
            </w:r>
          </w:p>
        </w:tc>
        <w:tc>
          <w:tcPr>
            <w:tcW w:w="2167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6.92</w:t>
            </w:r>
          </w:p>
        </w:tc>
        <w:tc>
          <w:tcPr>
            <w:tcW w:w="1769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880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4.00</w:t>
            </w:r>
          </w:p>
        </w:tc>
        <w:tc>
          <w:tcPr>
            <w:tcW w:w="2167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6.90</w:t>
            </w:r>
          </w:p>
        </w:tc>
        <w:tc>
          <w:tcPr>
            <w:tcW w:w="1769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4.00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6.88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4.00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6.86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4.01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6.85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4.02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6.84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4.03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6.84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4.04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6.84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4.06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6.83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4.07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6.83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4.09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6.84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8.97</w:t>
            </w:r>
          </w:p>
        </w:tc>
      </w:tr>
    </w:tbl>
    <w:p>
      <w:pP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</w:pPr>
    </w:p>
    <w:p>
      <w:pPr>
        <w:rPr>
          <w:rFonts w:hint="eastAsia" w:ascii="Times New Roman" w:hAnsi="Times New Roman" w:cs="Times New Roman"/>
          <w:sz w:val="28"/>
          <w:szCs w:val="28"/>
          <w:vertAlign w:val="baseline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NOTE: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Don’t use Carbon tetrachloride solution, Trichloroethylene solution,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Tetrahydrofuran solution and others can dissolve Polycarbonate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resin to wash the electrode. It will damage the electrode. Please test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above solutions with 65-1 model pH electrode instead of E-201-C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model pH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electrode.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The contact surface with solution of electrode is very easy to be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blocked by the pollution substance and caused error result.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8. Reference of Pollutant and Cleaning Compoud</w:t>
      </w:r>
    </w:p>
    <w:tbl>
      <w:tblPr>
        <w:tblStyle w:val="6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6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Pollutant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Cleaning Compound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Inorganic metallic oxides</w:t>
            </w: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Lower than 1mol/L Diluted acid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Organic fats and oil substances</w:t>
            </w: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Dilute detergent(alkalescence)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High-molecular resin substances</w:t>
            </w: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Alcohol,acetone,aether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(wash glass bulb)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Deposits of protein blood </w:t>
            </w: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5% pepsin +0.1mol/L HCL solution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Substances of paint</w:t>
            </w: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Dilute bleach, Hydrogen peroxide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9. </w:t>
      </w:r>
      <w:r>
        <w:rPr>
          <w:rFonts w:hint="default" w:ascii="Times New Roman" w:hAnsi="Times New Roman" w:cs="Times New Roman"/>
          <w:sz w:val="32"/>
          <w:szCs w:val="32"/>
        </w:rPr>
        <w:t>Accessories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PHS3CB main equipment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E201C model pH electrode assembly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</w:t>
      </w:r>
      <w:r>
        <w:rPr>
          <w:rFonts w:hint="default" w:ascii="Times New Roman" w:hAnsi="Times New Roman" w:cs="Times New Roman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Temperature electrode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Supplied accessories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If you need to test the ORP of redox or the mV of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ion-selective electrode,please purchase electrode converter(Optional).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 Installation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135890</wp:posOffset>
            </wp:positionV>
            <wp:extent cx="1664335" cy="1420495"/>
            <wp:effectExtent l="0" t="0" r="12065" b="8255"/>
            <wp:wrapSquare wrapText="bothSides"/>
            <wp:docPr id="23" name="图片 23" descr="PHS--3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PHS--3CB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1. Main frame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2. Panel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3. Display screen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4. Electrode stand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pH Electrode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6. pH electrode interface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7. Reference electrode interface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/>
          <w:b/>
          <w:bCs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75565</wp:posOffset>
            </wp:positionV>
            <wp:extent cx="1573530" cy="759460"/>
            <wp:effectExtent l="0" t="0" r="7620" b="2540"/>
            <wp:wrapNone/>
            <wp:docPr id="24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8. Temperature sensor interface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9. Power switch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10. Power outlet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11. Q9 short-circuit plug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(installed on pH electrode interface)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/>
          <w:szCs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94615</wp:posOffset>
            </wp:positionV>
            <wp:extent cx="923925" cy="1000125"/>
            <wp:effectExtent l="0" t="0" r="9525" b="9525"/>
            <wp:wrapSquare wrapText="bothSides"/>
            <wp:docPr id="27" name="图片 2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片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97155</wp:posOffset>
            </wp:positionV>
            <wp:extent cx="904875" cy="1009650"/>
            <wp:effectExtent l="0" t="0" r="9525" b="0"/>
            <wp:wrapSquare wrapText="bothSides"/>
            <wp:docPr id="28" name="图片 2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12. E-201-C model pH Electrode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13. Protection cover of electrode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14. RS765-3T interface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 xml:space="preserve">15. Temperature sensor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3. 1 Components Installation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167005</wp:posOffset>
            </wp:positionV>
            <wp:extent cx="1873250" cy="1106805"/>
            <wp:effectExtent l="0" t="0" r="12700" b="17145"/>
            <wp:wrapSquare wrapText="bothSides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a) Fix the electrode stand (4) on the right side of pH meter and tighten 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  the bolt.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31115</wp:posOffset>
            </wp:positionV>
            <wp:extent cx="2075815" cy="1711325"/>
            <wp:effectExtent l="0" t="0" r="635" b="3175"/>
            <wp:wrapSquare wrapText="bothSides"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b) Place the pH Electrode (12) and Temperature sensor (15) on the 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  electrode stand(4).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c) Take the protection cover (13) from pH Electrode (12) and move the 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  rubber cover on the upper of pH electrode, make the hole exposed.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d) Wash the pH electrode with distilled water. 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numPr>
          <w:ilvl w:val="0"/>
          <w:numId w:val="5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Maintenance of Electrode</w:t>
      </w:r>
    </w:p>
    <w:p>
      <w:pPr>
        <w:numPr>
          <w:ilvl w:val="0"/>
          <w:numId w:val="6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Calibrate the electrode with standard buffers before testing, It is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muchbetter that the pH value of standard buffers close to the test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solution.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2. Take the protection cover of electrode away, keep the glass bulb of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electrode away from hard stuffs. Any breaking or scuffing will make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electrode failure.</w:t>
      </w:r>
    </w:p>
    <w:p>
      <w:pPr>
        <w:numPr>
          <w:ilvl w:val="0"/>
          <w:numId w:val="7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Cover the electrode with protection cover after testing. Put some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xternal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reference fluid to keep the glass bulb moist. Don’t dip the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electrode in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distilled water for long time.</w:t>
      </w:r>
    </w:p>
    <w:p>
      <w:pPr>
        <w:numPr>
          <w:ilvl w:val="0"/>
          <w:numId w:val="7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The external reference fluid of pH electrode is 3mol/L KFL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solution. Put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the fluid in the protection cover from the hole on the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upper of the electrode.Cover the hole with protection cover(rubber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cover), in case the fluid try.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5. Keep the electrode interface dry, in case the short circuit.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6. Please use the electrode supported with equipment 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7. Don’t dip the electrode in distilled water, protein solution, acid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fluoride solution for long time.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8. Keep the electrode away from organic oil.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9. If the slope of electrode reduced after using for a long time. Dip the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Lower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of electrode in 4%HF (Hydrofluoric acid) for 3~5s, then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clean it with distilled water, that dip it in 0.1mol/L HCL solution.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Then you can reuse it. </w:t>
      </w:r>
    </w:p>
    <w:p>
      <w:pPr>
        <w:numPr>
          <w:ilvl w:val="0"/>
          <w:numId w:val="8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If the test solution has some substances is very easy to pollute the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Glass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bulb or block the contact surface with solution of electrode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and make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electrode passivation. The slope will be reduced and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the reading is not correct. Please use suitable solution to wash the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electrode according the pollution substance to make the electrode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reused(see Part 8) 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numPr>
          <w:ilvl w:val="0"/>
          <w:numId w:val="9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Maintenance of Equipment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pH meter has high input impedance. It is very important to use correctly and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maintain it frequently.</w:t>
      </w:r>
    </w:p>
    <w:p>
      <w:pPr>
        <w:numPr>
          <w:ilvl w:val="0"/>
          <w:numId w:val="1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pH electrode interface(6) should keep dry and clean. Connect the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Q9 plug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to the interface(6) to prevent the moisture and dust when it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laid up.</w:t>
      </w:r>
    </w:p>
    <w:p>
      <w:pPr>
        <w:numPr>
          <w:ilvl w:val="0"/>
          <w:numId w:val="1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Keep the electrode converter(optional) away from the moisture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and dust.</w:t>
      </w:r>
    </w:p>
    <w:p>
      <w:pPr>
        <w:numPr>
          <w:ilvl w:val="0"/>
          <w:numId w:val="1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Make sure the lead of the electrode unmoved when testing,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otherwise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value is not stable.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(4) Make sure the plug earthed.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(5) Equipment use MOS integrated circuit. Make sure the electric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Soldering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iron earthed when repairing.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(6) Make sure the standard solution is correct, otherwise the testing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 result will be wrong.</w:t>
      </w:r>
    </w:p>
    <w:p>
      <w:pPr>
        <w:numPr>
          <w:ilvl w:val="0"/>
          <w:numId w:val="9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Preparation of Buffers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1.pH 4.00 solution: Dissolve 10.12g GR Potassium hydrogen phthalate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in 1000ml high-purity deionized water.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2.pH 6.86 solution: Dissolve 3.387g GR Monopotassium phosphate,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3.533g Monosodium orthophosphate in 1000ml high-purity deionized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water.</w:t>
      </w:r>
    </w:p>
    <w:p>
      <w:pPr>
        <w:numPr>
          <w:ilvl w:val="0"/>
          <w:numId w:val="11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pH 9.18 solution: Dissolve 3.80 borax in 1000ml high-purity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deionized water.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NOTE: Boiled the 1000ml high-purity deionized water for 15~30 min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    before preparing Solution 2 and Solution 3 to remove Carbon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    dioxide. Keep the deionized water away from air when cooling,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    in case Carbon dioxide polluted it.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numPr>
          <w:ilvl w:val="0"/>
          <w:numId w:val="12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Operating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4. 1 Operation Panel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drawing>
          <wp:inline distT="0" distB="0" distL="114300" distR="114300">
            <wp:extent cx="4326255" cy="1196340"/>
            <wp:effectExtent l="0" t="0" r="17145" b="3810"/>
            <wp:docPr id="6" name="图片 6" descr="3cb-按钮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cb-按钮面板"/>
                    <pic:cNvPicPr>
                      <a:picLocks noChangeAspect="1"/>
                    </pic:cNvPicPr>
                  </pic:nvPicPr>
                  <pic:blipFill>
                    <a:blip r:embed="rId13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25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7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68"/>
        <w:gridCol w:w="1609"/>
        <w:gridCol w:w="160"/>
        <w:gridCol w:w="1320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68" w:type="dxa"/>
          </w:tcPr>
          <w:p>
            <w:pPr>
              <w:numPr>
                <w:numId w:val="0"/>
              </w:numPr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Key</w:t>
            </w:r>
          </w:p>
        </w:tc>
        <w:tc>
          <w:tcPr>
            <w:tcW w:w="5307" w:type="dxa"/>
            <w:gridSpan w:val="4"/>
          </w:tcPr>
          <w:p>
            <w:pPr>
              <w:numPr>
                <w:numId w:val="0"/>
              </w:numPr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Meanings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768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drawing>
                <wp:inline distT="0" distB="0" distL="114300" distR="114300">
                  <wp:extent cx="428625" cy="433705"/>
                  <wp:effectExtent l="0" t="0" r="9525" b="4445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3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Testing mode</w:t>
            </w:r>
          </w:p>
        </w:tc>
        <w:tc>
          <w:tcPr>
            <w:tcW w:w="3538" w:type="dxa"/>
            <w:gridSpan w:val="2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Switch“pH”mode and "mV"mode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768" w:type="dxa"/>
            <w:vMerge w:val="continue"/>
            <w:tcBorders/>
          </w:tcPr>
          <w:p>
            <w:pPr>
              <w:numPr>
                <w:numId w:val="0"/>
              </w:numPr>
              <w:jc w:val="center"/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Setting mode</w:t>
            </w:r>
          </w:p>
        </w:tc>
        <w:tc>
          <w:tcPr>
            <w:tcW w:w="3538" w:type="dxa"/>
            <w:gridSpan w:val="2"/>
          </w:tcPr>
          <w:p>
            <w:pPr>
              <w:numPr>
                <w:numId w:val="0"/>
              </w:numPr>
              <w:jc w:val="left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Cance current setting, back to </w:t>
            </w:r>
          </w:p>
          <w:p>
            <w:pPr>
              <w:numPr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testing 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Align w:val="center"/>
          </w:tcPr>
          <w:p>
            <w:pPr>
              <w:numPr>
                <w:numId w:val="0"/>
              </w:numPr>
              <w:jc w:val="center"/>
            </w:pPr>
            <w:r>
              <w:drawing>
                <wp:inline distT="0" distB="0" distL="114300" distR="114300">
                  <wp:extent cx="409575" cy="409575"/>
                  <wp:effectExtent l="0" t="0" r="9525" b="9525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Confirm the value and save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</w:pPr>
            <w:r>
              <w:drawing>
                <wp:inline distT="0" distB="0" distL="114300" distR="114300">
                  <wp:extent cx="410845" cy="422910"/>
                  <wp:effectExtent l="0" t="0" r="8255" b="15240"/>
                  <wp:docPr id="1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vMerge w:val="restart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Setting EO</w:t>
            </w:r>
          </w:p>
        </w:tc>
        <w:tc>
          <w:tcPr>
            <w:tcW w:w="148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△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EO rise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</w:pPr>
          </w:p>
        </w:tc>
        <w:tc>
          <w:tcPr>
            <w:tcW w:w="1609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EO reduce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restart"/>
            <w:tcBorders/>
            <w:vAlign w:val="center"/>
          </w:tcPr>
          <w:p>
            <w:pPr>
              <w:numPr>
                <w:numId w:val="0"/>
              </w:numPr>
              <w:jc w:val="center"/>
            </w:pPr>
            <w:r>
              <w:drawing>
                <wp:inline distT="0" distB="0" distL="114300" distR="114300">
                  <wp:extent cx="397510" cy="386080"/>
                  <wp:effectExtent l="0" t="0" r="2540" b="13970"/>
                  <wp:docPr id="1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vMerge w:val="restart"/>
            <w:tcBorders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Setting Slope</w:t>
            </w:r>
          </w:p>
        </w:tc>
        <w:tc>
          <w:tcPr>
            <w:tcW w:w="148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△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Slope rise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</w:pPr>
          </w:p>
        </w:tc>
        <w:tc>
          <w:tcPr>
            <w:tcW w:w="1609" w:type="dxa"/>
            <w:vMerge w:val="continue"/>
            <w:tcBorders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Slope reduce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restart"/>
            <w:tcBorders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Arial" w:hAnsi="Arial" w:cs="Arial"/>
                <w:sz w:val="21"/>
                <w:vertAlign w:val="baseline"/>
                <w:lang w:val="en-US" w:eastAsia="zh-CN"/>
              </w:rPr>
              <w:t xml:space="preserve"> </w:t>
            </w:r>
            <w:r>
              <w:drawing>
                <wp:inline distT="0" distB="0" distL="114300" distR="114300">
                  <wp:extent cx="391795" cy="381000"/>
                  <wp:effectExtent l="0" t="0" r="8255" b="0"/>
                  <wp:docPr id="1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vMerge w:val="restart"/>
            <w:tcBorders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Setting Temp</w:t>
            </w:r>
          </w:p>
        </w:tc>
        <w:tc>
          <w:tcPr>
            <w:tcW w:w="148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△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Temperature rise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continue"/>
            <w:tcBorders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609" w:type="dxa"/>
            <w:vMerge w:val="continue"/>
            <w:tcBorders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Temperature reduce</w:t>
            </w:r>
          </w:p>
        </w:tc>
      </w:tr>
    </w:tbl>
    <w:p>
      <w:pPr>
        <w:numPr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eastAsia="zh-CN"/>
        </w:rPr>
      </w:pP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4.2. Operation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eastAsia="zh-CN"/>
        </w:rPr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222500" cy="2072640"/>
            <wp:effectExtent l="0" t="0" r="6350" b="3810"/>
            <wp:wrapSquare wrapText="bothSides"/>
            <wp:docPr id="2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1.Plugging the pH meter and ture on. It shows"PHS-3CB"the model of the pH meter.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numPr>
          <w:ilvl w:val="0"/>
          <w:numId w:val="13"/>
        </w:numPr>
        <w:jc w:val="left"/>
        <w:rPr>
          <w:rFonts w:hint="eastAsia"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Show the Slope and EO calibrated last time.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13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Enter into the testing mode, show the current mV or pH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.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In testing mode, press “pH/mV”can switch the mV and pH.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Press “Temp” to set the current temperature.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Press “Set EO” or “Slope” to calibrate the current EO and Slope.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tbl>
      <w:tblPr>
        <w:tblStyle w:val="6"/>
        <w:tblW w:w="5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30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143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numPr>
                <w:numId w:val="0"/>
              </w:numPr>
              <w:jc w:val="center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drawing>
                <wp:inline distT="0" distB="0" distL="114300" distR="114300">
                  <wp:extent cx="685800" cy="685800"/>
                  <wp:effectExtent l="0" t="0" r="0" b="0"/>
                  <wp:docPr id="18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0" w:type="dxa"/>
            <w:tcBorders>
              <w:left w:val="nil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 xml:space="preserve">Please make surehe electrodes or the Q9 short-circuit 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 xml:space="preserve">plug (11) connect to the electrode interface (6) 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before turning on.</w:t>
            </w:r>
          </w:p>
          <w:p>
            <w:pPr>
              <w:widowControl w:val="0"/>
              <w:numPr>
                <w:ilvl w:val="0"/>
                <w:numId w:val="14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 xml:space="preserve">Connect the Q9 short-circuit plug to the electrode 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interface(6),even you don't use it.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3. Warm up the equipment for over 0.5h before using.</w:t>
            </w:r>
          </w:p>
        </w:tc>
      </w:tr>
    </w:tbl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  <w:bookmarkStart w:id="0" w:name="_GoBack"/>
      <w:bookmarkEnd w:id="0"/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d) Dip the electrode into the test solution, stirring the test solution with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glass rod. Show the pH value of the test solution.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4.5.2 mV Testing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a) Clasp the pH  electrode and reference electrode (Optional) on the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electrode stand ;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b) Wash the electrodes with distilled water, then wash it again with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test solution ;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c) Connect the pH electrode to the pH electrode interface(6)  ;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d) Connect the reference electrode to the reference electrode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interface(7)  ;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e) Dip the pH electrode, reference electrode and temperature sensor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into the test solution, stirring the solution, show the mV value of the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electrode and “±” pole.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f) If the test subject is over the testing range of the equipment, it will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show "over";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g) When test the mV of the pH electrode, connect the Q9 plug(11) to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the pH electrode interface(6),connect the pH electrode cable to the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Q9 plug;Or use electrode converter, connect converter to the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potential electrode interface (6), then connect the metallic electrode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to the other head of converter. Connect the reference electrode to the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reference electrode interface(7).   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4.4.3 Slope Restoring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The slope may be not correct because of some reasons, such as point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interruption. (The equipment shows last slope data of the electrode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when turned on ).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There are 2 ways to restore the slope.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A: Re-calibrate the slope according to the 2 point calibration.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B: Press“OK”and hold, then turn on the equipment. It shows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“-1888” and flicker 3 times, that means the system is resetting.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Then move the finger away from “OK”, back to the testing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Mode.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4.5 Testing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4.5.1 pH Testing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Calibrating the equipment  before testing.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(1) The test solution and the calibration solution should have the same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temperature or the equipment has a temperature sensor:</w:t>
      </w:r>
    </w:p>
    <w:p>
      <w:pPr>
        <w:widowControl w:val="0"/>
        <w:numPr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a) Wash the pH electrode with distilled water, then wash it again </w:t>
      </w:r>
    </w:p>
    <w:p>
      <w:pPr>
        <w:widowControl w:val="0"/>
        <w:numPr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w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test solution; </w:t>
      </w:r>
    </w:p>
    <w:p>
      <w:pPr>
        <w:widowControl w:val="0"/>
        <w:numPr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b) Dip the electrodes(pH electrode and temperature sensor) into </w:t>
      </w:r>
    </w:p>
    <w:p>
      <w:pPr>
        <w:widowControl w:val="0"/>
        <w:numPr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 test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solution. Stirring the test solution with glass rod. Show </w:t>
      </w:r>
    </w:p>
    <w:p>
      <w:pPr>
        <w:widowControl w:val="0"/>
        <w:numPr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 pH value of the test solution</w:t>
      </w:r>
    </w:p>
    <w:p>
      <w:pPr>
        <w:widowControl w:val="0"/>
        <w:numPr>
          <w:ilvl w:val="0"/>
          <w:numId w:val="15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The test solution and the calibration solution are at different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emperatures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or the equipment doesn’t have a temperature sensor:</w:t>
      </w:r>
    </w:p>
    <w:p>
      <w:pPr>
        <w:widowControl w:val="0"/>
        <w:numPr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a) Wash the pH electrode with distilled water, then wash it again </w:t>
      </w:r>
    </w:p>
    <w:p>
      <w:pPr>
        <w:widowControl w:val="0"/>
        <w:numPr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with test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solution;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b) Measure the temperature of the test solution with thermoment.</w:t>
      </w:r>
    </w:p>
    <w:p>
      <w:pPr>
        <w:widowControl w:val="0"/>
        <w:numPr>
          <w:numId w:val="0"/>
        </w:numPr>
        <w:ind w:firstLine="48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c) Press“Temp”, show the temperature of the test solution. Press </w:t>
      </w:r>
    </w:p>
    <w:p>
      <w:pPr>
        <w:widowControl w:val="0"/>
        <w:numPr>
          <w:numId w:val="0"/>
        </w:numPr>
        <w:ind w:firstLine="48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“OK”..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4.3. Temperature Setting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57785</wp:posOffset>
            </wp:positionV>
            <wp:extent cx="1771650" cy="790575"/>
            <wp:effectExtent l="0" t="0" r="0" b="9525"/>
            <wp:wrapSquare wrapText="bothSides"/>
            <wp:docPr id="2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3CB has temperature-compensation function, it can set temperature automatically. If you need set the temperature by hand.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Press "Temp△"or "Temp▽" to set the temperature. It is the temperature of the test solution. Press"OK", confirm and save the value. Press"pH/mV" to exit and back to the testing mode.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4.4. Calibration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Calibrate the equipment before using. It's better to Calibrate it every day.It can recognize 4.00pH,6.86pH,9.18pH 3 standard buffers automatically.Only need to press"Set EO"or "Slope"then press "OK"to finish the Calibration with these 3 solutions.Press"Set EO"to do the 1 point Calibration;Press"Slope"to do the 2 point Calibration.To other non-standard buffers, set the pH value as same as the value of solution in current temp,then press" OK"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</w:p>
    <w:tbl>
      <w:tblPr>
        <w:tblStyle w:val="6"/>
        <w:tblW w:w="5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84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484" w:type="dxa"/>
            <w:vAlign w:val="center"/>
          </w:tcPr>
          <w:p>
            <w:pPr>
              <w:widowControl w:val="0"/>
              <w:numPr>
                <w:numId w:val="0"/>
              </w:num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685800" cy="685800"/>
                  <wp:effectExtent l="0" t="0" r="0" b="0"/>
                  <wp:docPr id="2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vAlign w:val="top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1. When use non-standard buffers to calibrate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the pH electrode,you have to know thestandard pH 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value in different temperatures.</w:t>
            </w:r>
          </w:p>
          <w:p>
            <w:pPr>
              <w:widowControl w:val="0"/>
              <w:numPr>
                <w:ilvl w:val="0"/>
                <w:numId w:val="16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Advice: Calibrate the electrode before every single 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testing. The calibration data will cover the last one.</w:t>
            </w:r>
          </w:p>
          <w:p>
            <w:pPr>
              <w:widowControl w:val="0"/>
              <w:numPr>
                <w:ilvl w:val="0"/>
                <w:numId w:val="16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After 1 point calibration, the equipment will delete 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the last calibration data automatically and the slope 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is 100.0%.</w:t>
            </w:r>
          </w:p>
        </w:tc>
      </w:tr>
    </w:tbl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4.4.1 1 Point calibration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This is an easier calibration when you do low requirement testing. Only use 1 kind standard buffer to set EO and the slope is 100.0% as default.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NOTE: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The new calibration data will cover the last data automatically, slope is 100.0%</w:t>
      </w:r>
    </w:p>
    <w:p>
      <w:pPr>
        <w:widowControl w:val="0"/>
        <w:numPr>
          <w:numId w:val="0"/>
        </w:numPr>
        <w:jc w:val="left"/>
      </w:pPr>
      <w:r>
        <w:drawing>
          <wp:inline distT="0" distB="0" distL="114300" distR="114300">
            <wp:extent cx="3317875" cy="732790"/>
            <wp:effectExtent l="0" t="0" r="15875" b="10160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a) Wash the electrode with distilled water in measuring mode.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Then dip the pH electrode into the standard buffer.(e.g. pH=6.86pH 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buffer solution);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b) Put the temperature sensor into the buffer, compensating the 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temperature automatically;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c) Press"Set EO" after the reading stable, show"STD YES". Press,enter 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the 1 point calibration mode.Press"pH/mV", exit calibration and 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back to the testing mode. 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In calibration mode, the equipment can recognize the standard pH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of solution in current temperature automatically.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At this moment, the pH reading maybe different from the one in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testing mode. Press”OK”,confirm and save the data and show the 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slope and EO,then back to the testing mode.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If you need to quit the calibration  mode, press"pH/mV",exit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calibration and back to the testing mode.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d) If you use non-standard buffer solution, press"Set EO△",or "Set 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EO▽"to set the reading, make pH value as same as the standard one 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in current temperature, then press"OK".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4.4.2 2. Point calibration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 point calibration is used to calibrate the slope of electrode.</w:t>
      </w:r>
    </w:p>
    <w:p>
      <w:pPr>
        <w:widowControl w:val="0"/>
        <w:numPr>
          <w:numId w:val="0"/>
        </w:numPr>
        <w:jc w:val="left"/>
      </w:pPr>
      <w:r>
        <w:drawing>
          <wp:inline distT="0" distB="0" distL="114300" distR="114300">
            <wp:extent cx="3601085" cy="797560"/>
            <wp:effectExtent l="0" t="0" r="18415" b="2540"/>
            <wp:docPr id="2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a) Prepare 2 standard buffers.(e.g.: 4.00pH, 9.18pH, etc.)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b) Wash the electrodes with distilled water in testing mode.Dip the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lectrodes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( pH electrode and temperature sensor ) into the buffer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1( pH=4.00pH ),temperature compensated automatically.Press"Set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EO"after the reading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stable, press"OK"enter the 1 point calibration 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mode. Equipment recognize and show the pH value is 4.00pH in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current temperature, then press"OK",save the data and back to the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testing mode.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c) As same as step( b),wash the electrodes again. Dip the electrodes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into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standard buffer 2( pH=9.18pH ), press"Slope"after the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reading stable, then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press"OK".The equipment recognize and show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 pH value( 9.18pH ).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d) Press “OK”, confirm and save the data, Show the reading of slope 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and EO.Then back to the testing mode.</w:t>
      </w:r>
    </w:p>
    <w:p>
      <w:pPr>
        <w:widowControl w:val="0"/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e) If you use non-standard buffer solution, press “Set Eo△”or “Set </w:t>
      </w:r>
    </w:p>
    <w:p>
      <w:pPr>
        <w:widowControl w:val="0"/>
        <w:numPr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EO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▽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” </w:t>
      </w:r>
      <w:r>
        <w:rPr>
          <w:rFonts w:hint="eastAsia"/>
          <w:sz w:val="24"/>
          <w:szCs w:val="24"/>
          <w:lang w:val="en-US" w:eastAsia="zh-CN"/>
        </w:rPr>
        <w:t xml:space="preserve">to set the reading, make pH value as same as the standard </w:t>
      </w:r>
    </w:p>
    <w:p>
      <w:pPr>
        <w:widowControl w:val="0"/>
        <w:numPr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one in current temperature, then press “OK”.</w:t>
      </w:r>
    </w:p>
    <w:p>
      <w:pPr>
        <w:widowControl w:val="0"/>
        <w:numPr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If you need 3 point calibration,test the standard buffer 3 according to the steps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of 2 point calibration.</w:t>
      </w:r>
    </w:p>
    <w:sectPr>
      <w:footerReference r:id="rId3" w:type="default"/>
      <w:footerReference r:id="rId4" w:type="even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168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Kozuka Gothic Pro B">
    <w:panose1 w:val="020B0800000000000000"/>
    <w:charset w:val="80"/>
    <w:family w:val="swiss"/>
    <w:pitch w:val="default"/>
    <w:sig w:usb0="00000083" w:usb1="2AC71C11" w:usb2="00000012" w:usb3="00000000" w:csb0="2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889C"/>
    <w:multiLevelType w:val="singleLevel"/>
    <w:tmpl w:val="5909889C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59099391"/>
    <w:multiLevelType w:val="singleLevel"/>
    <w:tmpl w:val="59099391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9099C49"/>
    <w:multiLevelType w:val="singleLevel"/>
    <w:tmpl w:val="59099C49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5909AF95"/>
    <w:multiLevelType w:val="singleLevel"/>
    <w:tmpl w:val="5909AF95"/>
    <w:lvl w:ilvl="0" w:tentative="0">
      <w:start w:val="5"/>
      <w:numFmt w:val="decimal"/>
      <w:suff w:val="space"/>
      <w:lvlText w:val="%1."/>
      <w:lvlJc w:val="left"/>
    </w:lvl>
  </w:abstractNum>
  <w:abstractNum w:abstractNumId="4">
    <w:nsid w:val="590A8422"/>
    <w:multiLevelType w:val="singleLevel"/>
    <w:tmpl w:val="590A8422"/>
    <w:lvl w:ilvl="0" w:tentative="0">
      <w:start w:val="7"/>
      <w:numFmt w:val="decimal"/>
      <w:suff w:val="space"/>
      <w:lvlText w:val="%1."/>
      <w:lvlJc w:val="left"/>
    </w:lvl>
  </w:abstractNum>
  <w:abstractNum w:abstractNumId="5">
    <w:nsid w:val="590A8461"/>
    <w:multiLevelType w:val="singleLevel"/>
    <w:tmpl w:val="590A8461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90A8498"/>
    <w:multiLevelType w:val="singleLevel"/>
    <w:tmpl w:val="590A8498"/>
    <w:lvl w:ilvl="0" w:tentative="0">
      <w:start w:val="3"/>
      <w:numFmt w:val="decimal"/>
      <w:suff w:val="space"/>
      <w:lvlText w:val="%1."/>
      <w:lvlJc w:val="left"/>
    </w:lvl>
  </w:abstractNum>
  <w:abstractNum w:abstractNumId="7">
    <w:nsid w:val="590A8595"/>
    <w:multiLevelType w:val="singleLevel"/>
    <w:tmpl w:val="590A8595"/>
    <w:lvl w:ilvl="0" w:tentative="0">
      <w:start w:val="10"/>
      <w:numFmt w:val="decimal"/>
      <w:suff w:val="nothing"/>
      <w:lvlText w:val="%1."/>
      <w:lvlJc w:val="left"/>
    </w:lvl>
  </w:abstractNum>
  <w:abstractNum w:abstractNumId="8">
    <w:nsid w:val="590A890C"/>
    <w:multiLevelType w:val="singleLevel"/>
    <w:tmpl w:val="590A890C"/>
    <w:lvl w:ilvl="0" w:tentative="0">
      <w:start w:val="4"/>
      <w:numFmt w:val="decimal"/>
      <w:suff w:val="space"/>
      <w:lvlText w:val="%1."/>
      <w:lvlJc w:val="left"/>
    </w:lvl>
  </w:abstractNum>
  <w:abstractNum w:abstractNumId="9">
    <w:nsid w:val="590A9F4B"/>
    <w:multiLevelType w:val="singleLevel"/>
    <w:tmpl w:val="590A9F4B"/>
    <w:lvl w:ilvl="0" w:tentative="0">
      <w:start w:val="5"/>
      <w:numFmt w:val="decimal"/>
      <w:suff w:val="space"/>
      <w:lvlText w:val="%1."/>
      <w:lvlJc w:val="left"/>
    </w:lvl>
  </w:abstractNum>
  <w:abstractNum w:abstractNumId="10">
    <w:nsid w:val="590A9FD9"/>
    <w:multiLevelType w:val="singleLevel"/>
    <w:tmpl w:val="590A9FD9"/>
    <w:lvl w:ilvl="0" w:tentative="0">
      <w:start w:val="1"/>
      <w:numFmt w:val="decimal"/>
      <w:suff w:val="space"/>
      <w:lvlText w:val="(%1)"/>
      <w:lvlJc w:val="left"/>
    </w:lvl>
  </w:abstractNum>
  <w:abstractNum w:abstractNumId="11">
    <w:nsid w:val="590AA065"/>
    <w:multiLevelType w:val="singleLevel"/>
    <w:tmpl w:val="590AA065"/>
    <w:lvl w:ilvl="0" w:tentative="0">
      <w:start w:val="3"/>
      <w:numFmt w:val="decimal"/>
      <w:suff w:val="nothing"/>
      <w:lvlText w:val="%1."/>
      <w:lvlJc w:val="left"/>
    </w:lvl>
  </w:abstractNum>
  <w:abstractNum w:abstractNumId="12">
    <w:nsid w:val="590AA1DB"/>
    <w:multiLevelType w:val="singleLevel"/>
    <w:tmpl w:val="590AA1DB"/>
    <w:lvl w:ilvl="0" w:tentative="0">
      <w:start w:val="2"/>
      <w:numFmt w:val="decimal"/>
      <w:suff w:val="nothing"/>
      <w:lvlText w:val="%1."/>
      <w:lvlJc w:val="left"/>
    </w:lvl>
  </w:abstractNum>
  <w:abstractNum w:abstractNumId="13">
    <w:nsid w:val="590AA754"/>
    <w:multiLevelType w:val="singleLevel"/>
    <w:tmpl w:val="590AA754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590AABE2"/>
    <w:multiLevelType w:val="singleLevel"/>
    <w:tmpl w:val="590AABE2"/>
    <w:lvl w:ilvl="0" w:tentative="0">
      <w:start w:val="2"/>
      <w:numFmt w:val="decimal"/>
      <w:suff w:val="space"/>
      <w:lvlText w:val="%1."/>
      <w:lvlJc w:val="left"/>
    </w:lvl>
  </w:abstractNum>
  <w:abstractNum w:abstractNumId="15">
    <w:nsid w:val="590AB025"/>
    <w:multiLevelType w:val="singleLevel"/>
    <w:tmpl w:val="590AB025"/>
    <w:lvl w:ilvl="0" w:tentative="0">
      <w:start w:val="2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D75E1"/>
    <w:rsid w:val="0F9D75E1"/>
    <w:rsid w:val="167F1CA7"/>
    <w:rsid w:val="33AD6CDC"/>
    <w:rsid w:val="3F410D81"/>
    <w:rsid w:val="5B5A5C61"/>
    <w:rsid w:val="6DE86781"/>
    <w:rsid w:val="7F533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2017-05-03T06:39:00Z</dcterms:created>
  <dc:creator>sxq</dc:creator>
  <cp:lastModifiedBy>sxq</cp:lastModifiedBy>
  <dcterms:modified xsi:type="dcterms:W3CDTF">2017-05-04T04:36:57Z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